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3EBA3" w14:textId="03003BC5" w:rsidR="00633C5A" w:rsidRDefault="00827278" w:rsidP="00633C5A">
      <w:pPr>
        <w:ind w:right="-1134" w:hanging="1134"/>
      </w:pPr>
      <w:r>
        <w:rPr>
          <w:noProof/>
        </w:rPr>
        <mc:AlternateContent>
          <mc:Choice Requires="wps">
            <w:drawing>
              <wp:anchor distT="0" distB="0" distL="114300" distR="114300" simplePos="0" relativeHeight="251663360" behindDoc="0" locked="0" layoutInCell="1" allowOverlap="1" wp14:anchorId="5978E79B" wp14:editId="03D44FA6">
                <wp:simplePos x="0" y="0"/>
                <wp:positionH relativeFrom="column">
                  <wp:posOffset>-354330</wp:posOffset>
                </wp:positionH>
                <wp:positionV relativeFrom="paragraph">
                  <wp:posOffset>2179320</wp:posOffset>
                </wp:positionV>
                <wp:extent cx="6315075" cy="701040"/>
                <wp:effectExtent l="0" t="0" r="0" b="0"/>
                <wp:wrapNone/>
                <wp:docPr id="188949233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075" cy="701040"/>
                        </a:xfrm>
                        <a:prstGeom prst="rect">
                          <a:avLst/>
                        </a:prstGeom>
                        <a:noFill/>
                        <a:ln w="6350">
                          <a:noFill/>
                        </a:ln>
                      </wps:spPr>
                      <wps:txbx>
                        <w:txbxContent>
                          <w:p w14:paraId="18E4BC94" w14:textId="3EBB0E29" w:rsidR="005142EC" w:rsidRPr="009B68BA" w:rsidRDefault="00BF350A" w:rsidP="005142EC">
                            <w:pPr>
                              <w:rPr>
                                <w:rFonts w:eastAsia="Times New Roman" w:cs="Times New Roman"/>
                                <w:bCs/>
                                <w:i/>
                                <w:iCs/>
                                <w:color w:val="424242"/>
                                <w:sz w:val="36"/>
                                <w:szCs w:val="36"/>
                                <w:lang w:eastAsia="it-IT"/>
                              </w:rPr>
                            </w:pPr>
                            <w:r>
                              <w:rPr>
                                <w:rFonts w:eastAsia="Times New Roman" w:cs="Times New Roman"/>
                                <w:bCs/>
                                <w:color w:val="424242"/>
                                <w:sz w:val="36"/>
                                <w:szCs w:val="36"/>
                                <w:lang w:eastAsia="it-IT"/>
                              </w:rPr>
                              <w:t>Legge di Bilancio 2024</w:t>
                            </w:r>
                            <w:r w:rsidR="003E18BA">
                              <w:rPr>
                                <w:rFonts w:eastAsia="Times New Roman" w:cs="Times New Roman"/>
                                <w:bCs/>
                                <w:color w:val="424242"/>
                                <w:sz w:val="36"/>
                                <w:szCs w:val="36"/>
                                <w:lang w:eastAsia="it-IT"/>
                              </w:rPr>
                              <w:t xml:space="preserve"> – Le novità per le persone fisiche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8E79B" id="_x0000_t202" coordsize="21600,21600" o:spt="202" path="m,l,21600r21600,l21600,xe">
                <v:stroke joinstyle="miter"/>
                <v:path gradientshapeok="t" o:connecttype="rect"/>
              </v:shapetype>
              <v:shape id="Casella di testo 9" o:spid="_x0000_s1026" type="#_x0000_t202" style="position:absolute;margin-left:-27.9pt;margin-top:171.6pt;width:497.25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" filled="f" stroked="f" strokeweight=".5pt">
                <v:textbox>
                  <w:txbxContent>
                    <w:p w14:paraId="18E4BC94" w14:textId="3EBB0E29" w:rsidR="005142EC" w:rsidRPr="009B68BA" w:rsidRDefault="00BF350A" w:rsidP="005142EC">
                      <w:pPr>
                        <w:rPr>
                          <w:rFonts w:eastAsia="Times New Roman" w:cs="Times New Roman"/>
                          <w:bCs/>
                          <w:i/>
                          <w:iCs/>
                          <w:color w:val="424242"/>
                          <w:sz w:val="36"/>
                          <w:szCs w:val="36"/>
                          <w:lang w:eastAsia="it-IT"/>
                        </w:rPr>
                      </w:pPr>
                      <w:r>
                        <w:rPr>
                          <w:rFonts w:eastAsia="Times New Roman" w:cs="Times New Roman"/>
                          <w:bCs/>
                          <w:color w:val="424242"/>
                          <w:sz w:val="36"/>
                          <w:szCs w:val="36"/>
                          <w:lang w:eastAsia="it-IT"/>
                        </w:rPr>
                        <w:t>Legge di Bilancio 2024</w:t>
                      </w:r>
                      <w:r w:rsidR="003E18BA">
                        <w:rPr>
                          <w:rFonts w:eastAsia="Times New Roman" w:cs="Times New Roman"/>
                          <w:bCs/>
                          <w:color w:val="424242"/>
                          <w:sz w:val="36"/>
                          <w:szCs w:val="36"/>
                          <w:lang w:eastAsia="it-IT"/>
                        </w:rPr>
                        <w:t xml:space="preserve"> – Le novità per le persone fisiche</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68C6F53" wp14:editId="380B11C8">
                <wp:simplePos x="0" y="0"/>
                <wp:positionH relativeFrom="column">
                  <wp:posOffset>4762500</wp:posOffset>
                </wp:positionH>
                <wp:positionV relativeFrom="paragraph">
                  <wp:posOffset>540385</wp:posOffset>
                </wp:positionV>
                <wp:extent cx="1676400" cy="334645"/>
                <wp:effectExtent l="0" t="0" r="0" b="0"/>
                <wp:wrapNone/>
                <wp:docPr id="166275535"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334645"/>
                        </a:xfrm>
                        <a:prstGeom prst="rect">
                          <a:avLst/>
                        </a:prstGeom>
                        <a:noFill/>
                        <a:ln w="6350">
                          <a:noFill/>
                        </a:ln>
                      </wps:spPr>
                      <wps:txbx>
                        <w:txbxContent>
                          <w:p w14:paraId="2FE94803" w14:textId="6EFCB0A6" w:rsidR="009E0483" w:rsidRPr="00B350AB" w:rsidRDefault="003E18BA" w:rsidP="00391C4D">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2</w:t>
                            </w:r>
                            <w:r w:rsidR="00FF7319">
                              <w:rPr>
                                <w:rFonts w:ascii="Montserrat Light" w:hAnsi="Montserrat Light"/>
                                <w:color w:val="FFFFFF" w:themeColor="background1"/>
                                <w:sz w:val="28"/>
                                <w:szCs w:val="28"/>
                              </w:rPr>
                              <w:t>4</w:t>
                            </w:r>
                            <w:r w:rsidR="00CB13B0">
                              <w:rPr>
                                <w:rFonts w:ascii="Montserrat Light" w:hAnsi="Montserrat Light"/>
                                <w:color w:val="FFFFFF" w:themeColor="background1"/>
                                <w:sz w:val="28"/>
                                <w:szCs w:val="28"/>
                              </w:rPr>
                              <w:t>/</w:t>
                            </w:r>
                            <w:r w:rsidR="00BF350A">
                              <w:rPr>
                                <w:rFonts w:ascii="Montserrat Light" w:hAnsi="Montserrat Light"/>
                                <w:color w:val="FFFFFF" w:themeColor="background1"/>
                                <w:sz w:val="28"/>
                                <w:szCs w:val="28"/>
                              </w:rPr>
                              <w:t>0</w:t>
                            </w:r>
                            <w:r w:rsidR="00E624E8">
                              <w:rPr>
                                <w:rFonts w:ascii="Montserrat Light" w:hAnsi="Montserrat Light"/>
                                <w:color w:val="FFFFFF" w:themeColor="background1"/>
                                <w:sz w:val="28"/>
                                <w:szCs w:val="28"/>
                              </w:rPr>
                              <w:t>1</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sidR="00BF350A">
                              <w:rPr>
                                <w:rFonts w:ascii="Montserrat Light" w:hAnsi="Montserrat Light"/>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68C6F53" id="_x0000_t202" coordsize="21600,21600" o:spt="202" path="m,l,21600r21600,l21600,xe">
                <v:stroke joinstyle="miter"/>
                <v:path gradientshapeok="t" o:connecttype="rect"/>
              </v:shapetype>
              <v:shape id="Casella di testo 8" o:spid="_x0000_s1027" type="#_x0000_t202" style="position:absolute;margin-left:375pt;margin-top:42.55pt;width:132pt;height:2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" filled="f" stroked="f" strokeweight=".5pt">
                <v:textbox>
                  <w:txbxContent>
                    <w:p w14:paraId="2FE94803" w14:textId="6EFCB0A6" w:rsidR="009E0483" w:rsidRPr="00B350AB" w:rsidRDefault="003E18BA" w:rsidP="00391C4D">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2</w:t>
                      </w:r>
                      <w:r w:rsidR="00FF7319">
                        <w:rPr>
                          <w:rFonts w:ascii="Montserrat Light" w:hAnsi="Montserrat Light"/>
                          <w:color w:val="FFFFFF" w:themeColor="background1"/>
                          <w:sz w:val="28"/>
                          <w:szCs w:val="28"/>
                        </w:rPr>
                        <w:t>4</w:t>
                      </w:r>
                      <w:r w:rsidR="00CB13B0">
                        <w:rPr>
                          <w:rFonts w:ascii="Montserrat Light" w:hAnsi="Montserrat Light"/>
                          <w:color w:val="FFFFFF" w:themeColor="background1"/>
                          <w:sz w:val="28"/>
                          <w:szCs w:val="28"/>
                        </w:rPr>
                        <w:t>/</w:t>
                      </w:r>
                      <w:r w:rsidR="00BF350A">
                        <w:rPr>
                          <w:rFonts w:ascii="Montserrat Light" w:hAnsi="Montserrat Light"/>
                          <w:color w:val="FFFFFF" w:themeColor="background1"/>
                          <w:sz w:val="28"/>
                          <w:szCs w:val="28"/>
                        </w:rPr>
                        <w:t>0</w:t>
                      </w:r>
                      <w:r w:rsidR="00E624E8">
                        <w:rPr>
                          <w:rFonts w:ascii="Montserrat Light" w:hAnsi="Montserrat Light"/>
                          <w:color w:val="FFFFFF" w:themeColor="background1"/>
                          <w:sz w:val="28"/>
                          <w:szCs w:val="28"/>
                        </w:rPr>
                        <w:t>1</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sidR="00BF350A">
                        <w:rPr>
                          <w:rFonts w:ascii="Montserrat Light" w:hAnsi="Montserrat Light"/>
                          <w:color w:val="FFFFFF" w:themeColor="background1"/>
                          <w:sz w:val="28"/>
                          <w:szCs w:val="28"/>
                        </w:rPr>
                        <w:t>4</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2B4DF23" wp14:editId="06F9ACF6">
                <wp:simplePos x="0" y="0"/>
                <wp:positionH relativeFrom="column">
                  <wp:posOffset>-574675</wp:posOffset>
                </wp:positionH>
                <wp:positionV relativeFrom="paragraph">
                  <wp:posOffset>8989060</wp:posOffset>
                </wp:positionV>
                <wp:extent cx="5552440" cy="1527810"/>
                <wp:effectExtent l="0" t="0" r="0" b="0"/>
                <wp:wrapNone/>
                <wp:docPr id="1382195241"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2440" cy="1527810"/>
                        </a:xfrm>
                        <a:prstGeom prst="rect">
                          <a:avLst/>
                        </a:prstGeom>
                        <a:noFill/>
                        <a:ln w="6350">
                          <a:noFill/>
                        </a:ln>
                      </wps:spPr>
                      <wps:txbx>
                        <w:txbxContent>
                          <w:p w14:paraId="7B9417D4" w14:textId="77777777"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MILANO</w:t>
                            </w:r>
                          </w:p>
                          <w:p w14:paraId="7B632276" w14:textId="77777777"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Milano</w:t>
                            </w:r>
                          </w:p>
                          <w:p w14:paraId="252E1236" w14:textId="04BF527B"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Tel: (39) 02 76</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02</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15.14</w:t>
                            </w:r>
                            <w:r w:rsidRPr="00BB4B87">
                              <w:rPr>
                                <w:rFonts w:eastAsia="Times New Roman" w:cs="Times New Roman"/>
                                <w:color w:val="FFFFFF" w:themeColor="background1"/>
                                <w:sz w:val="20"/>
                                <w:szCs w:val="20"/>
                                <w:lang w:eastAsia="it-IT"/>
                              </w:rPr>
                              <w:br/>
                              <w:t>Fax: (39) 02 78</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05</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13</w:t>
                            </w:r>
                            <w:r w:rsidRPr="00BB4B87">
                              <w:rPr>
                                <w:rFonts w:eastAsia="Times New Roman" w:cs="Times New Roman"/>
                                <w:color w:val="FFFFFF" w:themeColor="background1"/>
                                <w:sz w:val="20"/>
                                <w:szCs w:val="20"/>
                                <w:lang w:eastAsia="it-IT"/>
                              </w:rPr>
                              <w:br/>
                              <w:t xml:space="preserve">E-mail: </w:t>
                            </w:r>
                            <w:r>
                              <w:rPr>
                                <w:rFonts w:eastAsia="Times New Roman" w:cs="Times New Roman"/>
                                <w:color w:val="FFFFFF" w:themeColor="background1"/>
                                <w:sz w:val="20"/>
                                <w:szCs w:val="20"/>
                                <w:lang w:eastAsia="it-IT"/>
                              </w:rPr>
                              <w:t>info@studionicolini.com</w:t>
                            </w:r>
                          </w:p>
                          <w:p w14:paraId="737D7981" w14:textId="77777777"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Codice Fiscale e Partita IVA 09910630152</w:t>
                            </w:r>
                          </w:p>
                          <w:p w14:paraId="2FAB4C8A" w14:textId="77777777" w:rsidR="00BB4B87" w:rsidRPr="00BB4B87" w:rsidRDefault="00BB4B87" w:rsidP="00BB4B87">
                            <w:pPr>
                              <w:rPr>
                                <w:rFonts w:eastAsia="Times New Roman" w:cs="Times New Roman"/>
                                <w:color w:val="FFFFFF" w:themeColor="background1"/>
                                <w:sz w:val="20"/>
                                <w:szCs w:val="20"/>
                                <w:lang w:eastAsia="it-IT"/>
                              </w:rPr>
                            </w:pPr>
                          </w:p>
                          <w:p w14:paraId="59A41B94" w14:textId="77777777" w:rsidR="00BB4B87" w:rsidRPr="00B350AB" w:rsidRDefault="00BB4B87" w:rsidP="00BB4B87">
                            <w:pPr>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DF23" id="Casella di testo 7" o:spid="_x0000_s1028" type="#_x0000_t202" style="position:absolute;margin-left:-45.25pt;margin-top:707.8pt;width:437.2pt;height:1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" filled="f" stroked="f" strokeweight=".5pt">
                <v:textbox>
                  <w:txbxContent>
                    <w:p w14:paraId="7B9417D4" w14:textId="77777777"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MILANO</w:t>
                      </w:r>
                    </w:p>
                    <w:p w14:paraId="7B632276" w14:textId="77777777"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Milano</w:t>
                      </w:r>
                    </w:p>
                    <w:p w14:paraId="252E1236" w14:textId="04BF527B"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Tel: (39) 02 76</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02</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15.14</w:t>
                      </w:r>
                      <w:r w:rsidRPr="00BB4B87">
                        <w:rPr>
                          <w:rFonts w:eastAsia="Times New Roman" w:cs="Times New Roman"/>
                          <w:color w:val="FFFFFF" w:themeColor="background1"/>
                          <w:sz w:val="20"/>
                          <w:szCs w:val="20"/>
                          <w:lang w:eastAsia="it-IT"/>
                        </w:rPr>
                        <w:br/>
                        <w:t>Fax: (39) 02 78</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05</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13</w:t>
                      </w:r>
                      <w:r w:rsidRPr="00BB4B87">
                        <w:rPr>
                          <w:rFonts w:eastAsia="Times New Roman" w:cs="Times New Roman"/>
                          <w:color w:val="FFFFFF" w:themeColor="background1"/>
                          <w:sz w:val="20"/>
                          <w:szCs w:val="20"/>
                          <w:lang w:eastAsia="it-IT"/>
                        </w:rPr>
                        <w:br/>
                        <w:t xml:space="preserve">E-mail: </w:t>
                      </w:r>
                      <w:r>
                        <w:rPr>
                          <w:rFonts w:eastAsia="Times New Roman" w:cs="Times New Roman"/>
                          <w:color w:val="FFFFFF" w:themeColor="background1"/>
                          <w:sz w:val="20"/>
                          <w:szCs w:val="20"/>
                          <w:lang w:eastAsia="it-IT"/>
                        </w:rPr>
                        <w:t>info@studionicolini.com</w:t>
                      </w:r>
                    </w:p>
                    <w:p w14:paraId="737D7981" w14:textId="77777777"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Codice Fiscale e Partita IVA 09910630152</w:t>
                      </w:r>
                    </w:p>
                    <w:p w14:paraId="2FAB4C8A" w14:textId="77777777" w:rsidR="00BB4B87" w:rsidRPr="00BB4B87" w:rsidRDefault="00BB4B87" w:rsidP="00BB4B87">
                      <w:pPr>
                        <w:rPr>
                          <w:rFonts w:eastAsia="Times New Roman" w:cs="Times New Roman"/>
                          <w:color w:val="FFFFFF" w:themeColor="background1"/>
                          <w:sz w:val="20"/>
                          <w:szCs w:val="20"/>
                          <w:lang w:eastAsia="it-IT"/>
                        </w:rPr>
                      </w:pPr>
                    </w:p>
                    <w:p w14:paraId="59A41B94" w14:textId="77777777" w:rsidR="00BB4B87" w:rsidRPr="00B350AB" w:rsidRDefault="00BB4B87" w:rsidP="00BB4B87">
                      <w:pPr>
                        <w:rPr>
                          <w:rFonts w:ascii="Montserrat Light" w:hAnsi="Montserrat Light"/>
                          <w:color w:val="FFFFFF" w:themeColor="background1"/>
                          <w:sz w:val="28"/>
                          <w:szCs w:val="2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D380897" wp14:editId="6BA3DFBB">
                <wp:simplePos x="0" y="0"/>
                <wp:positionH relativeFrom="column">
                  <wp:posOffset>4761865</wp:posOffset>
                </wp:positionH>
                <wp:positionV relativeFrom="paragraph">
                  <wp:posOffset>226060</wp:posOffset>
                </wp:positionV>
                <wp:extent cx="1676400" cy="334645"/>
                <wp:effectExtent l="0" t="0" r="0" b="0"/>
                <wp:wrapNone/>
                <wp:docPr id="569610264"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334645"/>
                        </a:xfrm>
                        <a:prstGeom prst="rect">
                          <a:avLst/>
                        </a:prstGeom>
                        <a:noFill/>
                        <a:ln w="6350">
                          <a:noFill/>
                        </a:ln>
                      </wps:spPr>
                      <wps:txb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380897" id="Casella di testo 6" o:spid="_x0000_s1029" type="#_x0000_t202" style="position:absolute;margin-left:374.95pt;margin-top:17.8pt;width:132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" filled="f" stroked="f" strokeweight=".5pt">
                <v:textbo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5DD3E73" wp14:editId="49FBF5E7">
                <wp:simplePos x="0" y="0"/>
                <wp:positionH relativeFrom="column">
                  <wp:posOffset>-298450</wp:posOffset>
                </wp:positionH>
                <wp:positionV relativeFrom="paragraph">
                  <wp:posOffset>1512570</wp:posOffset>
                </wp:positionV>
                <wp:extent cx="5553075" cy="430530"/>
                <wp:effectExtent l="0" t="0" r="0" b="0"/>
                <wp:wrapNone/>
                <wp:docPr id="1850848563"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430530"/>
                        </a:xfrm>
                        <a:prstGeom prst="rect">
                          <a:avLst/>
                        </a:prstGeom>
                        <a:noFill/>
                        <a:ln w="6350">
                          <a:noFill/>
                        </a:ln>
                      </wps:spPr>
                      <wps:txbx>
                        <w:txbxContent>
                          <w:p w14:paraId="0D5DCA44" w14:textId="35919A32"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LETTERA INFORMATIVA N.</w:t>
                            </w:r>
                            <w:r w:rsidR="00BF350A">
                              <w:rPr>
                                <w:rFonts w:eastAsia="Times New Roman" w:cs="Times New Roman"/>
                                <w:b/>
                                <w:bCs/>
                                <w:color w:val="404040"/>
                                <w:sz w:val="44"/>
                                <w:szCs w:val="44"/>
                                <w:lang w:eastAsia="it-IT"/>
                              </w:rPr>
                              <w:t>0</w:t>
                            </w:r>
                            <w:r w:rsidR="003E18BA">
                              <w:rPr>
                                <w:rFonts w:eastAsia="Times New Roman" w:cs="Times New Roman"/>
                                <w:b/>
                                <w:bCs/>
                                <w:color w:val="404040"/>
                                <w:sz w:val="44"/>
                                <w:szCs w:val="44"/>
                                <w:lang w:eastAsia="it-IT"/>
                              </w:rPr>
                              <w:t>3</w:t>
                            </w:r>
                            <w:r w:rsidRPr="00B350AB">
                              <w:rPr>
                                <w:rFonts w:eastAsia="Times New Roman" w:cs="Times New Roman"/>
                                <w:b/>
                                <w:bCs/>
                                <w:color w:val="404040"/>
                                <w:sz w:val="44"/>
                                <w:szCs w:val="44"/>
                                <w:lang w:eastAsia="it-IT"/>
                              </w:rPr>
                              <w:t>/202</w:t>
                            </w:r>
                            <w:r w:rsidR="00BF350A">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3E73" id="Casella di testo 5" o:spid="_x0000_s1030" type="#_x0000_t202" style="position:absolute;margin-left:-23.5pt;margin-top:119.1pt;width:437.25pt;height:3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" filled="f" stroked="f" strokeweight=".5pt">
                <v:textbox>
                  <w:txbxContent>
                    <w:p w14:paraId="0D5DCA44" w14:textId="35919A32"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LETTERA INFORMATIVA N.</w:t>
                      </w:r>
                      <w:r w:rsidR="00BF350A">
                        <w:rPr>
                          <w:rFonts w:eastAsia="Times New Roman" w:cs="Times New Roman"/>
                          <w:b/>
                          <w:bCs/>
                          <w:color w:val="404040"/>
                          <w:sz w:val="44"/>
                          <w:szCs w:val="44"/>
                          <w:lang w:eastAsia="it-IT"/>
                        </w:rPr>
                        <w:t>0</w:t>
                      </w:r>
                      <w:r w:rsidR="003E18BA">
                        <w:rPr>
                          <w:rFonts w:eastAsia="Times New Roman" w:cs="Times New Roman"/>
                          <w:b/>
                          <w:bCs/>
                          <w:color w:val="404040"/>
                          <w:sz w:val="44"/>
                          <w:szCs w:val="44"/>
                          <w:lang w:eastAsia="it-IT"/>
                        </w:rPr>
                        <w:t>3</w:t>
                      </w:r>
                      <w:r w:rsidRPr="00B350AB">
                        <w:rPr>
                          <w:rFonts w:eastAsia="Times New Roman" w:cs="Times New Roman"/>
                          <w:b/>
                          <w:bCs/>
                          <w:color w:val="404040"/>
                          <w:sz w:val="44"/>
                          <w:szCs w:val="44"/>
                          <w:lang w:eastAsia="it-IT"/>
                        </w:rPr>
                        <w:t>/202</w:t>
                      </w:r>
                      <w:r w:rsidR="00BF350A">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v:textbox>
              </v:shape>
            </w:pict>
          </mc:Fallback>
        </mc:AlternateContent>
      </w:r>
      <w:r w:rsidR="009E0483">
        <w:rPr>
          <w:noProof/>
          <w:lang w:eastAsia="it-IT"/>
        </w:rPr>
        <w:drawing>
          <wp:inline distT="0" distB="0" distL="0" distR="0" wp14:anchorId="31B8697B" wp14:editId="2B0C84BE">
            <wp:extent cx="7581910" cy="10729359"/>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extLst>
                        <a:ext uri="{28A0092B-C50C-407E-A947-70E740481C1C}">
                          <a14:useLocalDpi xmlns:a14="http://schemas.microsoft.com/office/drawing/2010/main" val="0"/>
                        </a:ext>
                      </a:extLst>
                    </a:blip>
                    <a:stretch>
                      <a:fillRect/>
                    </a:stretch>
                  </pic:blipFill>
                  <pic:spPr>
                    <a:xfrm>
                      <a:off x="0" y="0"/>
                      <a:ext cx="7581910" cy="10729359"/>
                    </a:xfrm>
                    <a:prstGeom prst="rect">
                      <a:avLst/>
                    </a:prstGeom>
                  </pic:spPr>
                </pic:pic>
              </a:graphicData>
            </a:graphic>
          </wp:inline>
        </w:drawing>
      </w:r>
    </w:p>
    <w:p w14:paraId="1F138816" w14:textId="77777777" w:rsidR="00D76051" w:rsidRDefault="00D76051" w:rsidP="00633C5A">
      <w:pPr>
        <w:ind w:left="-1134" w:right="-1134"/>
      </w:pPr>
    </w:p>
    <w:p w14:paraId="4B586C7D" w14:textId="77777777" w:rsidR="00D76051" w:rsidRDefault="00D76051" w:rsidP="00D76051">
      <w:pPr>
        <w:spacing w:line="360" w:lineRule="auto"/>
      </w:pPr>
    </w:p>
    <w:p w14:paraId="209DE3A2" w14:textId="68C46E35" w:rsidR="00476B5B" w:rsidRDefault="002810B8" w:rsidP="00476B5B">
      <w:pPr>
        <w:spacing w:line="360" w:lineRule="auto"/>
        <w:jc w:val="center"/>
        <w:rPr>
          <w:rFonts w:eastAsia="Times New Roman" w:cs="Times New Roman"/>
          <w:b/>
          <w:bCs/>
          <w:color w:val="2DBA47"/>
          <w:sz w:val="44"/>
          <w:szCs w:val="44"/>
          <w:lang w:eastAsia="it-IT"/>
        </w:rPr>
      </w:pPr>
      <w:r w:rsidRPr="00C96A34">
        <w:rPr>
          <w:rFonts w:eastAsia="Times New Roman" w:cs="Times New Roman"/>
          <w:b/>
          <w:bCs/>
          <w:color w:val="2DBA47"/>
          <w:sz w:val="44"/>
          <w:szCs w:val="44"/>
          <w:lang w:eastAsia="it-IT"/>
        </w:rPr>
        <w:t>LETTERA INFORMATIVA N.</w:t>
      </w:r>
      <w:r w:rsidR="00BF350A">
        <w:rPr>
          <w:rFonts w:eastAsia="Times New Roman" w:cs="Times New Roman"/>
          <w:b/>
          <w:bCs/>
          <w:color w:val="2DBA47"/>
          <w:sz w:val="44"/>
          <w:szCs w:val="44"/>
          <w:lang w:eastAsia="it-IT"/>
        </w:rPr>
        <w:t>0</w:t>
      </w:r>
      <w:r w:rsidR="003E18BA">
        <w:rPr>
          <w:rFonts w:eastAsia="Times New Roman" w:cs="Times New Roman"/>
          <w:b/>
          <w:bCs/>
          <w:color w:val="2DBA47"/>
          <w:sz w:val="44"/>
          <w:szCs w:val="44"/>
          <w:lang w:eastAsia="it-IT"/>
        </w:rPr>
        <w:t>3</w:t>
      </w:r>
      <w:r w:rsidR="00D76051" w:rsidRPr="00C96A34">
        <w:rPr>
          <w:rFonts w:eastAsia="Times New Roman" w:cs="Times New Roman"/>
          <w:b/>
          <w:bCs/>
          <w:color w:val="2DBA47"/>
          <w:sz w:val="44"/>
          <w:szCs w:val="44"/>
          <w:lang w:eastAsia="it-IT"/>
        </w:rPr>
        <w:t>/202</w:t>
      </w:r>
      <w:r w:rsidR="00BF350A">
        <w:rPr>
          <w:rFonts w:eastAsia="Times New Roman" w:cs="Times New Roman"/>
          <w:b/>
          <w:bCs/>
          <w:color w:val="2DBA47"/>
          <w:sz w:val="44"/>
          <w:szCs w:val="44"/>
          <w:lang w:eastAsia="it-IT"/>
        </w:rPr>
        <w:t>4</w:t>
      </w:r>
    </w:p>
    <w:p w14:paraId="1A27EE62" w14:textId="09BB02BA" w:rsidR="00B2644A" w:rsidRPr="00476B5B" w:rsidRDefault="00827278" w:rsidP="00476B5B">
      <w:pPr>
        <w:spacing w:line="360" w:lineRule="auto"/>
        <w:jc w:val="center"/>
        <w:rPr>
          <w:rFonts w:eastAsia="Times New Roman" w:cs="Times New Roman"/>
          <w:b/>
          <w:bCs/>
          <w:color w:val="2DBA47"/>
          <w:sz w:val="44"/>
          <w:szCs w:val="44"/>
          <w:lang w:eastAsia="it-IT"/>
        </w:rPr>
      </w:pPr>
      <w:r>
        <w:rPr>
          <w:noProof/>
        </w:rPr>
        <mc:AlternateContent>
          <mc:Choice Requires="wps">
            <w:drawing>
              <wp:anchor distT="0" distB="0" distL="114300" distR="114300" simplePos="0" relativeHeight="251655168" behindDoc="0" locked="0" layoutInCell="1" allowOverlap="1" wp14:anchorId="34518F11" wp14:editId="14011CD0">
                <wp:simplePos x="0" y="0"/>
                <wp:positionH relativeFrom="column">
                  <wp:posOffset>-346075</wp:posOffset>
                </wp:positionH>
                <wp:positionV relativeFrom="paragraph">
                  <wp:posOffset>-10469245</wp:posOffset>
                </wp:positionV>
                <wp:extent cx="6315075" cy="477520"/>
                <wp:effectExtent l="0" t="0" r="0" b="0"/>
                <wp:wrapNone/>
                <wp:docPr id="671519909"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075" cy="477520"/>
                        </a:xfrm>
                        <a:prstGeom prst="rect">
                          <a:avLst/>
                        </a:prstGeom>
                        <a:noFill/>
                        <a:ln w="6350">
                          <a:noFill/>
                        </a:ln>
                      </wps:spPr>
                      <wps:txb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8F11" id="Casella di testo 4" o:spid="_x0000_s1031" type="#_x0000_t202" style="position:absolute;left:0;text-align:left;margin-left:-27.25pt;margin-top:-824.35pt;width:497.25pt;height:3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" filled="f" stroked="f" strokeweight=".5pt">
                <v:textbo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v:textbox>
              </v:shape>
            </w:pict>
          </mc:Fallback>
        </mc:AlternateContent>
      </w:r>
    </w:p>
    <w:p w14:paraId="551CF1F8" w14:textId="77777777" w:rsidR="003E18BA" w:rsidRDefault="00BF350A" w:rsidP="00BF350A">
      <w:pPr>
        <w:spacing w:line="360" w:lineRule="auto"/>
        <w:jc w:val="center"/>
        <w:rPr>
          <w:rFonts w:ascii="Montserrat SemiBold" w:hAnsi="Montserrat SemiBold"/>
          <w:b/>
          <w:bCs/>
          <w:sz w:val="32"/>
          <w:szCs w:val="32"/>
        </w:rPr>
      </w:pPr>
      <w:r w:rsidRPr="002E5CE0">
        <w:rPr>
          <w:rFonts w:ascii="Montserrat SemiBold" w:hAnsi="Montserrat SemiBold"/>
          <w:b/>
          <w:bCs/>
          <w:sz w:val="32"/>
          <w:szCs w:val="32"/>
        </w:rPr>
        <w:t>Legge di Bilancio 2024</w:t>
      </w:r>
      <w:r w:rsidR="003E18BA">
        <w:rPr>
          <w:rFonts w:ascii="Montserrat SemiBold" w:hAnsi="Montserrat SemiBold"/>
          <w:b/>
          <w:bCs/>
          <w:sz w:val="32"/>
          <w:szCs w:val="32"/>
        </w:rPr>
        <w:t xml:space="preserve"> – </w:t>
      </w:r>
    </w:p>
    <w:p w14:paraId="7804157D" w14:textId="69F54CAD" w:rsidR="00500885" w:rsidRPr="003E18BA" w:rsidRDefault="003E18BA" w:rsidP="003E18BA">
      <w:pPr>
        <w:spacing w:line="360" w:lineRule="auto"/>
        <w:jc w:val="center"/>
        <w:rPr>
          <w:rFonts w:ascii="Montserrat SemiBold" w:hAnsi="Montserrat SemiBold"/>
          <w:b/>
          <w:bCs/>
          <w:sz w:val="32"/>
          <w:szCs w:val="32"/>
        </w:rPr>
      </w:pPr>
      <w:r>
        <w:rPr>
          <w:rFonts w:ascii="Montserrat SemiBold" w:hAnsi="Montserrat SemiBold"/>
          <w:b/>
          <w:bCs/>
          <w:sz w:val="32"/>
          <w:szCs w:val="32"/>
        </w:rPr>
        <w:t>Le novità per le persone fisiche</w:t>
      </w:r>
    </w:p>
    <w:p w14:paraId="31119722" w14:textId="714B71AA" w:rsidR="002A6C3C" w:rsidRPr="002E5CE0" w:rsidRDefault="002A6C3C" w:rsidP="002A6C3C">
      <w:pPr>
        <w:spacing w:line="360" w:lineRule="auto"/>
        <w:jc w:val="center"/>
        <w:rPr>
          <w:b/>
          <w:bCs/>
          <w:sz w:val="22"/>
          <w:szCs w:val="22"/>
        </w:rPr>
      </w:pPr>
    </w:p>
    <w:p w14:paraId="481C5371" w14:textId="2468069A" w:rsidR="008A105D" w:rsidRPr="00FB749C" w:rsidRDefault="00FB749C" w:rsidP="00213F53">
      <w:pPr>
        <w:shd w:val="clear" w:color="auto" w:fill="FFFFFF"/>
        <w:spacing w:line="360" w:lineRule="auto"/>
        <w:jc w:val="both"/>
        <w:rPr>
          <w:rFonts w:eastAsia="Times New Roman" w:cs="Times New Roman"/>
          <w:sz w:val="22"/>
          <w:szCs w:val="22"/>
          <w:lang w:eastAsia="it-IT"/>
        </w:rPr>
      </w:pPr>
      <w:r>
        <w:rPr>
          <w:rFonts w:eastAsia="Times New Roman" w:cs="Times New Roman"/>
          <w:sz w:val="22"/>
          <w:szCs w:val="22"/>
          <w:lang w:eastAsia="it-IT"/>
        </w:rPr>
        <w:t xml:space="preserve">Con la </w:t>
      </w:r>
      <w:r w:rsidRPr="00FB749C">
        <w:rPr>
          <w:rFonts w:eastAsia="Times New Roman" w:cs="Times New Roman"/>
          <w:sz w:val="22"/>
          <w:szCs w:val="22"/>
          <w:lang w:eastAsia="it-IT"/>
        </w:rPr>
        <w:t xml:space="preserve">precedente Lettera Informativa (n.02/2024), sono state approfondite le principali novità della </w:t>
      </w:r>
      <w:r w:rsidR="002E5CE0" w:rsidRPr="00FB749C">
        <w:rPr>
          <w:rFonts w:eastAsia="Times New Roman" w:cs="Times New Roman"/>
          <w:b/>
          <w:bCs/>
          <w:sz w:val="22"/>
          <w:szCs w:val="22"/>
          <w:lang w:eastAsia="it-IT"/>
        </w:rPr>
        <w:t>Legge di Bilancio 2024</w:t>
      </w:r>
      <w:r w:rsidRPr="00FB749C">
        <w:rPr>
          <w:rFonts w:eastAsia="Times New Roman" w:cs="Times New Roman"/>
          <w:sz w:val="22"/>
          <w:szCs w:val="22"/>
          <w:lang w:eastAsia="it-IT"/>
        </w:rPr>
        <w:t xml:space="preserve"> </w:t>
      </w:r>
      <w:r w:rsidR="002E5CE0" w:rsidRPr="00FB749C">
        <w:rPr>
          <w:rFonts w:eastAsia="Times New Roman" w:cs="Times New Roman"/>
          <w:sz w:val="22"/>
          <w:szCs w:val="22"/>
          <w:lang w:eastAsia="it-IT"/>
        </w:rPr>
        <w:t>in materia di immobili</w:t>
      </w:r>
      <w:r w:rsidRPr="00FB749C">
        <w:rPr>
          <w:rFonts w:eastAsia="Times New Roman" w:cs="Times New Roman"/>
          <w:sz w:val="22"/>
          <w:szCs w:val="22"/>
          <w:lang w:eastAsia="it-IT"/>
        </w:rPr>
        <w:t>.</w:t>
      </w:r>
    </w:p>
    <w:p w14:paraId="231A1DE6" w14:textId="03D98335" w:rsidR="00FB749C" w:rsidRPr="00FB749C" w:rsidRDefault="00FB749C" w:rsidP="00213F53">
      <w:pPr>
        <w:shd w:val="clear" w:color="auto" w:fill="FFFFFF"/>
        <w:spacing w:line="360" w:lineRule="auto"/>
        <w:jc w:val="both"/>
        <w:rPr>
          <w:rFonts w:eastAsia="Times New Roman" w:cs="Times New Roman"/>
          <w:sz w:val="22"/>
          <w:szCs w:val="22"/>
          <w:lang w:eastAsia="it-IT"/>
        </w:rPr>
      </w:pPr>
      <w:r w:rsidRPr="00FB749C">
        <w:rPr>
          <w:rFonts w:eastAsia="Times New Roman" w:cs="Times New Roman"/>
          <w:sz w:val="22"/>
          <w:szCs w:val="22"/>
          <w:lang w:eastAsia="it-IT"/>
        </w:rPr>
        <w:t xml:space="preserve">Il presente documento si </w:t>
      </w:r>
      <w:r>
        <w:rPr>
          <w:rFonts w:eastAsia="Times New Roman" w:cs="Times New Roman"/>
          <w:sz w:val="22"/>
          <w:szCs w:val="22"/>
          <w:lang w:eastAsia="it-IT"/>
        </w:rPr>
        <w:t xml:space="preserve">concentra, invece, </w:t>
      </w:r>
      <w:r w:rsidRPr="00FB749C">
        <w:rPr>
          <w:rFonts w:eastAsia="Times New Roman" w:cs="Times New Roman"/>
          <w:sz w:val="22"/>
          <w:szCs w:val="22"/>
          <w:lang w:eastAsia="it-IT"/>
        </w:rPr>
        <w:t>sull</w:t>
      </w:r>
      <w:r>
        <w:rPr>
          <w:rFonts w:eastAsia="Times New Roman" w:cs="Times New Roman"/>
          <w:sz w:val="22"/>
          <w:szCs w:val="22"/>
          <w:lang w:eastAsia="it-IT"/>
        </w:rPr>
        <w:t xml:space="preserve">a disciplina </w:t>
      </w:r>
      <w:r w:rsidRPr="00FB749C">
        <w:rPr>
          <w:rFonts w:eastAsia="Times New Roman" w:cs="Times New Roman"/>
          <w:sz w:val="22"/>
          <w:szCs w:val="22"/>
          <w:lang w:eastAsia="it-IT"/>
        </w:rPr>
        <w:t>riguardant</w:t>
      </w:r>
      <w:r>
        <w:rPr>
          <w:rFonts w:eastAsia="Times New Roman" w:cs="Times New Roman"/>
          <w:sz w:val="22"/>
          <w:szCs w:val="22"/>
          <w:lang w:eastAsia="it-IT"/>
        </w:rPr>
        <w:t>e</w:t>
      </w:r>
      <w:r w:rsidRPr="00FB749C">
        <w:rPr>
          <w:rFonts w:eastAsia="Times New Roman" w:cs="Times New Roman"/>
          <w:sz w:val="22"/>
          <w:szCs w:val="22"/>
          <w:lang w:eastAsia="it-IT"/>
        </w:rPr>
        <w:t xml:space="preserve"> le </w:t>
      </w:r>
      <w:r w:rsidRPr="00FB749C">
        <w:rPr>
          <w:rFonts w:eastAsia="Times New Roman" w:cs="Times New Roman"/>
          <w:b/>
          <w:bCs/>
          <w:sz w:val="22"/>
          <w:szCs w:val="22"/>
          <w:lang w:eastAsia="it-IT"/>
        </w:rPr>
        <w:t>persone fisiche</w:t>
      </w:r>
      <w:r w:rsidRPr="00FB749C">
        <w:rPr>
          <w:rFonts w:eastAsia="Times New Roman" w:cs="Times New Roman"/>
          <w:sz w:val="22"/>
          <w:szCs w:val="22"/>
          <w:lang w:eastAsia="it-IT"/>
        </w:rPr>
        <w:t>.</w:t>
      </w:r>
    </w:p>
    <w:p w14:paraId="45A0CAB9" w14:textId="77777777" w:rsidR="00045CF8" w:rsidRPr="00FB749C" w:rsidRDefault="00045CF8" w:rsidP="00045CF8">
      <w:pPr>
        <w:shd w:val="clear" w:color="auto" w:fill="FFFFFF"/>
        <w:spacing w:line="360" w:lineRule="auto"/>
        <w:jc w:val="both"/>
        <w:rPr>
          <w:rFonts w:eastAsia="Times New Roman" w:cs="Times New Roman"/>
          <w:sz w:val="22"/>
          <w:szCs w:val="22"/>
          <w:lang w:eastAsia="it-IT"/>
        </w:rPr>
      </w:pPr>
    </w:p>
    <w:tbl>
      <w:tblPr>
        <w:tblStyle w:val="Grigliatabella"/>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346"/>
        <w:gridCol w:w="7292"/>
      </w:tblGrid>
      <w:tr w:rsidR="004263BA" w:rsidRPr="00435C8E" w14:paraId="14E4C033" w14:textId="77777777" w:rsidTr="00403E5B">
        <w:trPr>
          <w:trHeight w:val="217"/>
        </w:trPr>
        <w:tc>
          <w:tcPr>
            <w:tcW w:w="2346" w:type="dxa"/>
            <w:shd w:val="clear" w:color="auto" w:fill="2DBA47"/>
          </w:tcPr>
          <w:p w14:paraId="35B49C81" w14:textId="7295676C" w:rsidR="00045CF8" w:rsidRPr="00337800" w:rsidRDefault="00045CF8" w:rsidP="004263BA">
            <w:pPr>
              <w:spacing w:before="240" w:after="240"/>
              <w:ind w:left="113" w:right="113"/>
              <w:rPr>
                <w:rFonts w:cs="Calibri"/>
                <w:b/>
                <w:bCs/>
                <w:sz w:val="20"/>
                <w:szCs w:val="20"/>
              </w:rPr>
            </w:pPr>
          </w:p>
        </w:tc>
        <w:tc>
          <w:tcPr>
            <w:tcW w:w="7292" w:type="dxa"/>
            <w:shd w:val="clear" w:color="auto" w:fill="2DBA47"/>
          </w:tcPr>
          <w:p w14:paraId="448DF45F" w14:textId="56AE2A30" w:rsidR="00045CF8" w:rsidRPr="00337800" w:rsidRDefault="00045CF8" w:rsidP="00CC010B">
            <w:pPr>
              <w:spacing w:before="240" w:after="240"/>
              <w:ind w:left="113" w:right="113"/>
              <w:rPr>
                <w:rFonts w:cs="Calibri"/>
                <w:b/>
                <w:bCs/>
                <w:sz w:val="20"/>
                <w:szCs w:val="20"/>
              </w:rPr>
            </w:pPr>
          </w:p>
        </w:tc>
      </w:tr>
      <w:tr w:rsidR="004263BA" w:rsidRPr="00435C8E" w14:paraId="41A99F2D" w14:textId="77777777" w:rsidTr="00403E5B">
        <w:tc>
          <w:tcPr>
            <w:tcW w:w="2346" w:type="dxa"/>
            <w:tcBorders>
              <w:top w:val="single" w:sz="4" w:space="0" w:color="424242"/>
              <w:bottom w:val="nil"/>
              <w:right w:val="single" w:sz="4" w:space="0" w:color="424242"/>
            </w:tcBorders>
          </w:tcPr>
          <w:p w14:paraId="26AE1648" w14:textId="5F6163D2" w:rsidR="00045CF8" w:rsidRPr="00337800" w:rsidRDefault="00337800" w:rsidP="004263BA">
            <w:pPr>
              <w:spacing w:before="240" w:after="240"/>
              <w:ind w:right="113"/>
              <w:rPr>
                <w:rFonts w:cs="Calibri"/>
                <w:b/>
                <w:bCs/>
                <w:i/>
                <w:iCs/>
                <w:sz w:val="20"/>
                <w:szCs w:val="20"/>
              </w:rPr>
            </w:pPr>
            <w:r w:rsidRPr="00337800">
              <w:rPr>
                <w:rFonts w:cs="Calibri"/>
                <w:b/>
                <w:bCs/>
                <w:sz w:val="20"/>
                <w:szCs w:val="20"/>
              </w:rPr>
              <w:t>Rivalutazione di partecipazioni e terreni</w:t>
            </w:r>
          </w:p>
        </w:tc>
        <w:tc>
          <w:tcPr>
            <w:tcW w:w="7292" w:type="dxa"/>
            <w:tcBorders>
              <w:top w:val="single" w:sz="4" w:space="0" w:color="424242"/>
              <w:left w:val="single" w:sz="4" w:space="0" w:color="424242"/>
              <w:bottom w:val="nil"/>
            </w:tcBorders>
          </w:tcPr>
          <w:p w14:paraId="550CA997" w14:textId="262A90C1" w:rsidR="00337800" w:rsidRPr="00D233F7" w:rsidRDefault="00D233F7" w:rsidP="00337800">
            <w:pPr>
              <w:spacing w:before="240" w:after="240"/>
              <w:ind w:left="113" w:right="113"/>
              <w:jc w:val="both"/>
              <w:rPr>
                <w:b/>
                <w:bCs/>
                <w:sz w:val="20"/>
                <w:szCs w:val="20"/>
              </w:rPr>
            </w:pPr>
            <w:r>
              <w:rPr>
                <w:sz w:val="20"/>
                <w:szCs w:val="20"/>
              </w:rPr>
              <w:t xml:space="preserve">L’art.1, commi 52 e 53, della </w:t>
            </w:r>
            <w:r w:rsidR="00337800" w:rsidRPr="00D233F7">
              <w:rPr>
                <w:sz w:val="20"/>
                <w:szCs w:val="20"/>
              </w:rPr>
              <w:t xml:space="preserve">Legge di Bilancio 2024 </w:t>
            </w:r>
            <w:r>
              <w:rPr>
                <w:sz w:val="20"/>
                <w:szCs w:val="20"/>
              </w:rPr>
              <w:t>ha prorogato</w:t>
            </w:r>
            <w:r w:rsidR="00337800" w:rsidRPr="00D233F7">
              <w:rPr>
                <w:sz w:val="20"/>
                <w:szCs w:val="20"/>
              </w:rPr>
              <w:t xml:space="preserve">, per i </w:t>
            </w:r>
            <w:r w:rsidR="00337800" w:rsidRPr="00D233F7">
              <w:rPr>
                <w:b/>
                <w:bCs/>
                <w:sz w:val="20"/>
                <w:szCs w:val="20"/>
              </w:rPr>
              <w:t>soggetti non imprenditori</w:t>
            </w:r>
            <w:r w:rsidR="00337800" w:rsidRPr="00D233F7">
              <w:rPr>
                <w:sz w:val="20"/>
                <w:szCs w:val="20"/>
              </w:rPr>
              <w:t xml:space="preserve">, i termini per </w:t>
            </w:r>
            <w:r w:rsidR="00337800" w:rsidRPr="00D233F7">
              <w:rPr>
                <w:b/>
                <w:bCs/>
                <w:sz w:val="20"/>
                <w:szCs w:val="20"/>
              </w:rPr>
              <w:t>rideterminare il costo fiscale delle partecipazioni negoziate e non negoziate in mercati regolamentati o in sistemi multilaterali di negoziazione, dei terreni edificabili e con destinazione agricola</w:t>
            </w:r>
            <w:r w:rsidR="006A6114">
              <w:rPr>
                <w:b/>
                <w:bCs/>
                <w:sz w:val="20"/>
                <w:szCs w:val="20"/>
              </w:rPr>
              <w:t>,</w:t>
            </w:r>
            <w:r w:rsidR="00337800" w:rsidRPr="00D233F7">
              <w:rPr>
                <w:b/>
                <w:bCs/>
                <w:sz w:val="20"/>
                <w:szCs w:val="20"/>
              </w:rPr>
              <w:t xml:space="preserve"> posseduti alla data del 1° gennaio 2024</w:t>
            </w:r>
            <w:r w:rsidR="00337800" w:rsidRPr="00D233F7">
              <w:rPr>
                <w:sz w:val="20"/>
                <w:szCs w:val="20"/>
              </w:rPr>
              <w:t xml:space="preserve">, mediante </w:t>
            </w:r>
            <w:r w:rsidR="006A6114">
              <w:rPr>
                <w:sz w:val="20"/>
                <w:szCs w:val="20"/>
              </w:rPr>
              <w:t xml:space="preserve">il </w:t>
            </w:r>
            <w:r w:rsidR="00337800" w:rsidRPr="00D233F7">
              <w:rPr>
                <w:sz w:val="20"/>
                <w:szCs w:val="20"/>
              </w:rPr>
              <w:t>versamento di</w:t>
            </w:r>
            <w:r w:rsidR="006A6114">
              <w:rPr>
                <w:sz w:val="20"/>
                <w:szCs w:val="20"/>
              </w:rPr>
              <w:t xml:space="preserve"> un’</w:t>
            </w:r>
            <w:r w:rsidR="00337800" w:rsidRPr="00D233F7">
              <w:rPr>
                <w:b/>
                <w:bCs/>
                <w:sz w:val="20"/>
                <w:szCs w:val="20"/>
              </w:rPr>
              <w:t xml:space="preserve">imposta sostitutiva </w:t>
            </w:r>
            <w:r w:rsidR="006A6114">
              <w:rPr>
                <w:b/>
                <w:bCs/>
                <w:sz w:val="20"/>
                <w:szCs w:val="20"/>
              </w:rPr>
              <w:t xml:space="preserve">pari </w:t>
            </w:r>
            <w:r w:rsidR="00337800" w:rsidRPr="00D233F7">
              <w:rPr>
                <w:b/>
                <w:bCs/>
                <w:sz w:val="20"/>
                <w:szCs w:val="20"/>
              </w:rPr>
              <w:t>al 16%</w:t>
            </w:r>
            <w:r w:rsidR="00337800" w:rsidRPr="00D233F7">
              <w:rPr>
                <w:sz w:val="20"/>
                <w:szCs w:val="20"/>
              </w:rPr>
              <w:t>.</w:t>
            </w:r>
          </w:p>
          <w:p w14:paraId="2B9E3BA4" w14:textId="0914FB3E" w:rsidR="00337800" w:rsidRPr="00D233F7" w:rsidRDefault="00337800" w:rsidP="00337800">
            <w:pPr>
              <w:spacing w:before="240" w:after="240"/>
              <w:ind w:left="113" w:right="113"/>
              <w:jc w:val="both"/>
              <w:rPr>
                <w:sz w:val="20"/>
                <w:szCs w:val="20"/>
              </w:rPr>
            </w:pPr>
            <w:r w:rsidRPr="00D233F7">
              <w:rPr>
                <w:sz w:val="20"/>
                <w:szCs w:val="20"/>
              </w:rPr>
              <w:t xml:space="preserve">L’opzione si perfeziona </w:t>
            </w:r>
            <w:r w:rsidR="006A6114">
              <w:rPr>
                <w:sz w:val="20"/>
                <w:szCs w:val="20"/>
              </w:rPr>
              <w:t>attraverso</w:t>
            </w:r>
            <w:r w:rsidRPr="00D233F7">
              <w:rPr>
                <w:sz w:val="20"/>
                <w:szCs w:val="20"/>
              </w:rPr>
              <w:t xml:space="preserve"> la redazione di una </w:t>
            </w:r>
            <w:r w:rsidRPr="00D233F7">
              <w:rPr>
                <w:b/>
                <w:bCs/>
                <w:sz w:val="20"/>
                <w:szCs w:val="20"/>
              </w:rPr>
              <w:t>perizia giurata</w:t>
            </w:r>
            <w:r w:rsidRPr="00D233F7">
              <w:rPr>
                <w:sz w:val="20"/>
                <w:szCs w:val="20"/>
              </w:rPr>
              <w:t xml:space="preserve"> da parte di un professionista abilitato ed il </w:t>
            </w:r>
            <w:r w:rsidRPr="00D233F7">
              <w:rPr>
                <w:b/>
                <w:bCs/>
                <w:sz w:val="20"/>
                <w:szCs w:val="20"/>
              </w:rPr>
              <w:t>versamento della sopra citata imposta sostitutiva</w:t>
            </w:r>
            <w:r w:rsidR="006A6114">
              <w:rPr>
                <w:b/>
                <w:bCs/>
                <w:sz w:val="20"/>
                <w:szCs w:val="20"/>
              </w:rPr>
              <w:t>,</w:t>
            </w:r>
            <w:r w:rsidRPr="00D233F7">
              <w:rPr>
                <w:b/>
                <w:bCs/>
                <w:sz w:val="20"/>
                <w:szCs w:val="20"/>
              </w:rPr>
              <w:t xml:space="preserve"> entro il 30 giugno 2024</w:t>
            </w:r>
            <w:r w:rsidRPr="00D233F7">
              <w:rPr>
                <w:sz w:val="20"/>
                <w:szCs w:val="20"/>
              </w:rPr>
              <w:t>.</w:t>
            </w:r>
          </w:p>
          <w:p w14:paraId="23ADF6A3" w14:textId="77777777" w:rsidR="00337800" w:rsidRPr="00D233F7" w:rsidRDefault="00337800" w:rsidP="00337800">
            <w:pPr>
              <w:spacing w:before="240" w:after="240"/>
              <w:ind w:left="113" w:right="113"/>
              <w:jc w:val="both"/>
              <w:rPr>
                <w:sz w:val="20"/>
                <w:szCs w:val="20"/>
              </w:rPr>
            </w:pPr>
            <w:r w:rsidRPr="00D233F7">
              <w:rPr>
                <w:sz w:val="20"/>
                <w:szCs w:val="20"/>
              </w:rPr>
              <w:t>Possono accedervi:</w:t>
            </w:r>
          </w:p>
          <w:p w14:paraId="3AABDAAB" w14:textId="77777777" w:rsidR="00337800" w:rsidRPr="00D233F7" w:rsidRDefault="00337800" w:rsidP="00614568">
            <w:pPr>
              <w:pStyle w:val="Paragrafoelenco"/>
              <w:numPr>
                <w:ilvl w:val="0"/>
                <w:numId w:val="3"/>
              </w:numPr>
              <w:spacing w:before="240" w:after="240"/>
              <w:ind w:right="113"/>
              <w:jc w:val="both"/>
              <w:rPr>
                <w:rFonts w:cs="Arial"/>
                <w:bCs/>
                <w:sz w:val="20"/>
                <w:szCs w:val="20"/>
              </w:rPr>
            </w:pPr>
            <w:r w:rsidRPr="00D233F7">
              <w:rPr>
                <w:sz w:val="20"/>
                <w:szCs w:val="20"/>
              </w:rPr>
              <w:t>le persone fisiche non esercenti attività d’impresa;</w:t>
            </w:r>
          </w:p>
          <w:p w14:paraId="7C113251" w14:textId="30446682" w:rsidR="00337800" w:rsidRPr="006A6114" w:rsidRDefault="00337800" w:rsidP="006A6114">
            <w:pPr>
              <w:pStyle w:val="Paragrafoelenco"/>
              <w:numPr>
                <w:ilvl w:val="0"/>
                <w:numId w:val="3"/>
              </w:numPr>
              <w:spacing w:before="240" w:after="240"/>
              <w:ind w:right="113"/>
              <w:jc w:val="both"/>
              <w:rPr>
                <w:rFonts w:cs="Arial"/>
                <w:bCs/>
                <w:sz w:val="20"/>
                <w:szCs w:val="20"/>
              </w:rPr>
            </w:pPr>
            <w:r w:rsidRPr="00D233F7">
              <w:rPr>
                <w:sz w:val="20"/>
                <w:szCs w:val="20"/>
              </w:rPr>
              <w:t>le società semplici</w:t>
            </w:r>
            <w:r w:rsidR="006A6114">
              <w:rPr>
                <w:sz w:val="20"/>
                <w:szCs w:val="20"/>
              </w:rPr>
              <w:t xml:space="preserve">, </w:t>
            </w:r>
            <w:r w:rsidRPr="00D233F7">
              <w:rPr>
                <w:sz w:val="20"/>
                <w:szCs w:val="20"/>
              </w:rPr>
              <w:t>le società ed associazioni ad esse equiparate</w:t>
            </w:r>
            <w:r w:rsidR="006A6114">
              <w:rPr>
                <w:sz w:val="20"/>
                <w:szCs w:val="20"/>
              </w:rPr>
              <w:t xml:space="preserve"> e </w:t>
            </w:r>
            <w:r w:rsidRPr="006A6114">
              <w:rPr>
                <w:sz w:val="20"/>
                <w:szCs w:val="20"/>
              </w:rPr>
              <w:t>gli enti non commerciali;</w:t>
            </w:r>
          </w:p>
          <w:p w14:paraId="786056A5" w14:textId="013E235A" w:rsidR="00337800" w:rsidRPr="00D233F7" w:rsidRDefault="00337800" w:rsidP="00614568">
            <w:pPr>
              <w:pStyle w:val="Paragrafoelenco"/>
              <w:numPr>
                <w:ilvl w:val="0"/>
                <w:numId w:val="3"/>
              </w:numPr>
              <w:spacing w:before="240" w:after="240"/>
              <w:ind w:right="113"/>
              <w:jc w:val="both"/>
              <w:rPr>
                <w:rFonts w:cs="Arial"/>
                <w:bCs/>
                <w:sz w:val="20"/>
                <w:szCs w:val="20"/>
              </w:rPr>
            </w:pPr>
            <w:r w:rsidRPr="00D233F7">
              <w:rPr>
                <w:sz w:val="20"/>
                <w:szCs w:val="20"/>
              </w:rPr>
              <w:t>i soggetti non residenti (privi di stabile organizzazione in Italia) che al 1° gennaio 2024 possiedono terreni e/o partecipazioni.</w:t>
            </w:r>
          </w:p>
          <w:p w14:paraId="0D0195DC" w14:textId="77777777" w:rsidR="00337800" w:rsidRPr="00D233F7" w:rsidRDefault="00337800" w:rsidP="00337800">
            <w:pPr>
              <w:spacing w:before="240" w:after="240"/>
              <w:ind w:left="113" w:right="113"/>
              <w:jc w:val="both"/>
              <w:rPr>
                <w:sz w:val="20"/>
                <w:szCs w:val="20"/>
              </w:rPr>
            </w:pPr>
            <w:r w:rsidRPr="00D233F7">
              <w:rPr>
                <w:sz w:val="20"/>
                <w:szCs w:val="20"/>
              </w:rPr>
              <w:t>L’imposta sostitutiva deve essere calcolata:</w:t>
            </w:r>
          </w:p>
          <w:p w14:paraId="36B84DB5" w14:textId="77777777" w:rsidR="00337800" w:rsidRPr="00D233F7" w:rsidRDefault="00337800" w:rsidP="00614568">
            <w:pPr>
              <w:pStyle w:val="Paragrafoelenco"/>
              <w:numPr>
                <w:ilvl w:val="0"/>
                <w:numId w:val="3"/>
              </w:numPr>
              <w:spacing w:before="240" w:after="240"/>
              <w:ind w:right="113"/>
              <w:jc w:val="both"/>
              <w:rPr>
                <w:rFonts w:cs="Arial"/>
                <w:bCs/>
                <w:sz w:val="20"/>
                <w:szCs w:val="20"/>
              </w:rPr>
            </w:pPr>
            <w:r w:rsidRPr="00D233F7">
              <w:rPr>
                <w:sz w:val="20"/>
                <w:szCs w:val="20"/>
              </w:rPr>
              <w:t>sull’</w:t>
            </w:r>
            <w:r w:rsidRPr="00D233F7">
              <w:rPr>
                <w:b/>
                <w:bCs/>
                <w:sz w:val="20"/>
                <w:szCs w:val="20"/>
              </w:rPr>
              <w:t>intero valore della perizia</w:t>
            </w:r>
            <w:r w:rsidRPr="00D233F7">
              <w:rPr>
                <w:sz w:val="20"/>
                <w:szCs w:val="20"/>
              </w:rPr>
              <w:t>, per quanto concerne i terreni, i titoli, le quote o i diritti non negoziati nei mercati regolamentati o nei sistemi multilaterali di negoziazione;</w:t>
            </w:r>
          </w:p>
          <w:p w14:paraId="01277A2A" w14:textId="5029654D" w:rsidR="00337800" w:rsidRPr="00D233F7" w:rsidRDefault="00337800" w:rsidP="00614568">
            <w:pPr>
              <w:pStyle w:val="Paragrafoelenco"/>
              <w:numPr>
                <w:ilvl w:val="0"/>
                <w:numId w:val="3"/>
              </w:numPr>
              <w:spacing w:before="240" w:after="240"/>
              <w:ind w:right="113"/>
              <w:jc w:val="both"/>
              <w:rPr>
                <w:rFonts w:cs="Arial"/>
                <w:bCs/>
                <w:sz w:val="20"/>
                <w:szCs w:val="20"/>
              </w:rPr>
            </w:pPr>
            <w:r w:rsidRPr="00D233F7">
              <w:rPr>
                <w:sz w:val="20"/>
                <w:szCs w:val="20"/>
              </w:rPr>
              <w:t xml:space="preserve">sul </w:t>
            </w:r>
            <w:r w:rsidRPr="00D233F7">
              <w:rPr>
                <w:b/>
                <w:bCs/>
                <w:sz w:val="20"/>
                <w:szCs w:val="20"/>
              </w:rPr>
              <w:t>valore normale</w:t>
            </w:r>
            <w:r w:rsidRPr="00D233F7">
              <w:rPr>
                <w:sz w:val="20"/>
                <w:szCs w:val="20"/>
              </w:rPr>
              <w:t xml:space="preserve"> - determinato ai sensi dell’art.9 del T.U.I.R. - con riferimento al mese di dicembre 2023, per le quote o i diritti negoziati nei mercati regolamentati o nei sistemi multilaterali di negoziazione.</w:t>
            </w:r>
          </w:p>
          <w:p w14:paraId="414616A9" w14:textId="77777777" w:rsidR="006A6114" w:rsidRDefault="006A6114" w:rsidP="00337800">
            <w:pPr>
              <w:spacing w:before="240" w:after="240"/>
              <w:ind w:left="113" w:right="113"/>
              <w:jc w:val="both"/>
              <w:rPr>
                <w:sz w:val="20"/>
                <w:szCs w:val="20"/>
              </w:rPr>
            </w:pPr>
          </w:p>
          <w:p w14:paraId="60B98B19" w14:textId="4B1D6204" w:rsidR="00337800" w:rsidRPr="00D233F7" w:rsidRDefault="00337800" w:rsidP="00337800">
            <w:pPr>
              <w:spacing w:before="240" w:after="240"/>
              <w:ind w:left="113" w:right="113"/>
              <w:jc w:val="both"/>
              <w:rPr>
                <w:sz w:val="20"/>
                <w:szCs w:val="20"/>
              </w:rPr>
            </w:pPr>
            <w:r w:rsidRPr="00D233F7">
              <w:rPr>
                <w:sz w:val="20"/>
                <w:szCs w:val="20"/>
              </w:rPr>
              <w:t>L’imposta sostitutiva così calcolata deve essere versata:</w:t>
            </w:r>
          </w:p>
          <w:p w14:paraId="75CE5A8B" w14:textId="77777777" w:rsidR="00337800" w:rsidRPr="00D233F7" w:rsidRDefault="00337800" w:rsidP="00614568">
            <w:pPr>
              <w:pStyle w:val="Paragrafoelenco"/>
              <w:numPr>
                <w:ilvl w:val="0"/>
                <w:numId w:val="3"/>
              </w:numPr>
              <w:spacing w:before="240" w:after="240"/>
              <w:ind w:right="113"/>
              <w:jc w:val="both"/>
              <w:rPr>
                <w:rFonts w:cs="Arial"/>
                <w:bCs/>
                <w:sz w:val="20"/>
                <w:szCs w:val="20"/>
              </w:rPr>
            </w:pPr>
            <w:r w:rsidRPr="00D233F7">
              <w:rPr>
                <w:sz w:val="20"/>
                <w:szCs w:val="20"/>
              </w:rPr>
              <w:t>in un’</w:t>
            </w:r>
            <w:r w:rsidRPr="00D233F7">
              <w:rPr>
                <w:b/>
                <w:bCs/>
                <w:sz w:val="20"/>
                <w:szCs w:val="20"/>
              </w:rPr>
              <w:t>unica soluzione entro il 30 giugno 2024</w:t>
            </w:r>
            <w:r w:rsidRPr="00D233F7">
              <w:rPr>
                <w:sz w:val="20"/>
                <w:szCs w:val="20"/>
              </w:rPr>
              <w:t>;</w:t>
            </w:r>
          </w:p>
          <w:p w14:paraId="7F999302" w14:textId="1927174C" w:rsidR="00D233F7" w:rsidRPr="003F0223" w:rsidRDefault="00337800" w:rsidP="003F0223">
            <w:pPr>
              <w:pStyle w:val="Paragrafoelenco"/>
              <w:numPr>
                <w:ilvl w:val="0"/>
                <w:numId w:val="3"/>
              </w:numPr>
              <w:spacing w:before="240" w:after="240"/>
              <w:ind w:right="113"/>
              <w:jc w:val="both"/>
              <w:rPr>
                <w:rFonts w:cs="Arial"/>
                <w:bCs/>
                <w:sz w:val="20"/>
                <w:szCs w:val="20"/>
              </w:rPr>
            </w:pPr>
            <w:r w:rsidRPr="00D233F7">
              <w:rPr>
                <w:sz w:val="20"/>
                <w:szCs w:val="20"/>
              </w:rPr>
              <w:t xml:space="preserve">in </w:t>
            </w:r>
            <w:r w:rsidRPr="003F0223">
              <w:rPr>
                <w:b/>
                <w:bCs/>
                <w:sz w:val="20"/>
                <w:szCs w:val="20"/>
              </w:rPr>
              <w:t>forma rateale</w:t>
            </w:r>
            <w:r w:rsidRPr="00D233F7">
              <w:rPr>
                <w:sz w:val="20"/>
                <w:szCs w:val="20"/>
              </w:rPr>
              <w:t xml:space="preserve">, in tre rate dello stesso ammontare scadenti, rispettivamente, il 30 giugno 2024, il 30 giugno 2025 ed il                  30 giugno 2026 (sull’importo </w:t>
            </w:r>
            <w:r w:rsidRPr="00BB7F4C">
              <w:rPr>
                <w:sz w:val="20"/>
                <w:szCs w:val="20"/>
              </w:rPr>
              <w:t>delle rate successive alla prima sono dovuti gli interessi nella misura del 3%)</w:t>
            </w:r>
            <w:r w:rsidR="003F0223" w:rsidRPr="00D233F7">
              <w:rPr>
                <w:rStyle w:val="Rimandonotaapidipagina"/>
                <w:rFonts w:eastAsia="Times New Roman" w:cs="Times New Roman"/>
                <w:sz w:val="20"/>
                <w:szCs w:val="20"/>
                <w:lang w:eastAsia="it-IT"/>
              </w:rPr>
              <w:footnoteReference w:id="1"/>
            </w:r>
            <w:r w:rsidR="00D233F7" w:rsidRPr="003F0223">
              <w:rPr>
                <w:rFonts w:cs="Roboto Slab"/>
                <w:sz w:val="20"/>
                <w:szCs w:val="20"/>
              </w:rPr>
              <w:t>.</w:t>
            </w:r>
          </w:p>
        </w:tc>
      </w:tr>
      <w:tr w:rsidR="004263BA" w:rsidRPr="00435C8E" w14:paraId="52A9870E" w14:textId="77777777" w:rsidTr="00403E5B">
        <w:tc>
          <w:tcPr>
            <w:tcW w:w="2346" w:type="dxa"/>
            <w:tcBorders>
              <w:top w:val="single" w:sz="4" w:space="0" w:color="424242"/>
              <w:bottom w:val="single" w:sz="4" w:space="0" w:color="424242"/>
              <w:right w:val="single" w:sz="4" w:space="0" w:color="424242"/>
            </w:tcBorders>
          </w:tcPr>
          <w:p w14:paraId="1ACD5A0D" w14:textId="24366A56" w:rsidR="00A46709" w:rsidRPr="00285FA5" w:rsidRDefault="00285FA5" w:rsidP="004263BA">
            <w:pPr>
              <w:spacing w:before="240" w:after="240"/>
              <w:ind w:right="113"/>
              <w:rPr>
                <w:rFonts w:cs="Calibri"/>
                <w:b/>
                <w:bCs/>
                <w:i/>
                <w:iCs/>
                <w:sz w:val="20"/>
                <w:szCs w:val="20"/>
              </w:rPr>
            </w:pPr>
            <w:r w:rsidRPr="00285FA5">
              <w:rPr>
                <w:rFonts w:cs="Calibri"/>
                <w:b/>
                <w:bCs/>
                <w:i/>
                <w:iCs/>
                <w:sz w:val="20"/>
                <w:szCs w:val="20"/>
              </w:rPr>
              <w:lastRenderedPageBreak/>
              <w:t>Fringe benefit</w:t>
            </w:r>
          </w:p>
          <w:p w14:paraId="6C953B2D" w14:textId="1250F636" w:rsidR="002E5CE0" w:rsidRPr="00285FA5" w:rsidRDefault="002E5CE0" w:rsidP="004263BA">
            <w:pPr>
              <w:spacing w:before="240" w:after="240"/>
              <w:ind w:right="113"/>
              <w:rPr>
                <w:rFonts w:cs="Calibri"/>
                <w:b/>
                <w:bCs/>
                <w:sz w:val="20"/>
                <w:szCs w:val="20"/>
              </w:rPr>
            </w:pPr>
          </w:p>
        </w:tc>
        <w:tc>
          <w:tcPr>
            <w:tcW w:w="7292" w:type="dxa"/>
            <w:tcBorders>
              <w:top w:val="single" w:sz="4" w:space="0" w:color="424242"/>
              <w:left w:val="single" w:sz="4" w:space="0" w:color="424242"/>
              <w:bottom w:val="single" w:sz="4" w:space="0" w:color="auto"/>
            </w:tcBorders>
          </w:tcPr>
          <w:p w14:paraId="64EC3B94" w14:textId="624D0FA0" w:rsidR="00285FA5" w:rsidRPr="00D233F7" w:rsidRDefault="00285FA5" w:rsidP="00285FA5">
            <w:pPr>
              <w:spacing w:before="240" w:after="240"/>
              <w:ind w:left="113" w:right="113"/>
              <w:jc w:val="both"/>
              <w:rPr>
                <w:sz w:val="20"/>
                <w:szCs w:val="20"/>
              </w:rPr>
            </w:pPr>
            <w:r w:rsidRPr="00D233F7">
              <w:rPr>
                <w:rFonts w:cs="Arial"/>
                <w:bCs/>
                <w:sz w:val="20"/>
                <w:szCs w:val="20"/>
              </w:rPr>
              <w:t xml:space="preserve">Per il solo </w:t>
            </w:r>
            <w:r w:rsidRPr="00D233F7">
              <w:rPr>
                <w:rFonts w:cs="Arial"/>
                <w:b/>
                <w:sz w:val="20"/>
                <w:szCs w:val="20"/>
              </w:rPr>
              <w:t>anno 2024</w:t>
            </w:r>
            <w:r w:rsidRPr="00D233F7">
              <w:rPr>
                <w:rFonts w:cs="Arial"/>
                <w:bCs/>
                <w:sz w:val="20"/>
                <w:szCs w:val="20"/>
              </w:rPr>
              <w:t xml:space="preserve">, è </w:t>
            </w:r>
            <w:r w:rsidRPr="00D233F7">
              <w:rPr>
                <w:sz w:val="20"/>
                <w:szCs w:val="20"/>
              </w:rPr>
              <w:t>previsto l’</w:t>
            </w:r>
            <w:r w:rsidRPr="00D233F7">
              <w:rPr>
                <w:b/>
                <w:bCs/>
                <w:sz w:val="20"/>
                <w:szCs w:val="20"/>
              </w:rPr>
              <w:t xml:space="preserve">incremento temporaneo della soglia di non imponibilità dei </w:t>
            </w:r>
            <w:r w:rsidRPr="00D233F7">
              <w:rPr>
                <w:b/>
                <w:bCs/>
                <w:i/>
                <w:iCs/>
                <w:sz w:val="20"/>
                <w:szCs w:val="20"/>
              </w:rPr>
              <w:t xml:space="preserve">fringe benefit </w:t>
            </w:r>
            <w:r w:rsidRPr="00D233F7">
              <w:rPr>
                <w:sz w:val="20"/>
                <w:szCs w:val="20"/>
              </w:rPr>
              <w:t>(art.51, comma 3</w:t>
            </w:r>
            <w:r w:rsidR="005B2AB2">
              <w:rPr>
                <w:sz w:val="20"/>
                <w:szCs w:val="20"/>
              </w:rPr>
              <w:t>,</w:t>
            </w:r>
            <w:r w:rsidRPr="00D233F7">
              <w:rPr>
                <w:sz w:val="20"/>
                <w:szCs w:val="20"/>
              </w:rPr>
              <w:t xml:space="preserve"> del T.U.I.R.); tale limite è, difatti, stabilito in complessivi € 1.000 per ciascun lavoratore, elevato ad € 2.000 </w:t>
            </w:r>
            <w:r w:rsidR="005B2AB2">
              <w:rPr>
                <w:sz w:val="20"/>
                <w:szCs w:val="20"/>
              </w:rPr>
              <w:t xml:space="preserve">per </w:t>
            </w:r>
            <w:r w:rsidRPr="00D233F7">
              <w:rPr>
                <w:sz w:val="20"/>
                <w:szCs w:val="20"/>
              </w:rPr>
              <w:t>i dipendenti con figli fiscalmente a carico.</w:t>
            </w:r>
          </w:p>
          <w:p w14:paraId="340C3066" w14:textId="749FF651" w:rsidR="002E5CE0" w:rsidRPr="00D233F7" w:rsidRDefault="000E5B18" w:rsidP="00285FA5">
            <w:pPr>
              <w:spacing w:before="240" w:after="240"/>
              <w:ind w:left="113" w:right="113"/>
              <w:jc w:val="both"/>
              <w:rPr>
                <w:sz w:val="20"/>
                <w:szCs w:val="20"/>
              </w:rPr>
            </w:pPr>
            <w:r>
              <w:rPr>
                <w:sz w:val="20"/>
                <w:szCs w:val="20"/>
              </w:rPr>
              <w:t xml:space="preserve">I nuovi limiti possono riguardare anche erogazioni in denaro per il </w:t>
            </w:r>
            <w:r w:rsidRPr="000E5B18">
              <w:rPr>
                <w:b/>
                <w:bCs/>
                <w:sz w:val="20"/>
                <w:szCs w:val="20"/>
              </w:rPr>
              <w:t>rimborso delle utenze domestiche</w:t>
            </w:r>
            <w:r>
              <w:rPr>
                <w:sz w:val="20"/>
                <w:szCs w:val="20"/>
              </w:rPr>
              <w:t xml:space="preserve"> di acqua, energia e gas</w:t>
            </w:r>
            <w:r w:rsidR="00285FA5" w:rsidRPr="00D233F7">
              <w:rPr>
                <w:sz w:val="20"/>
                <w:szCs w:val="20"/>
              </w:rPr>
              <w:t xml:space="preserve">, </w:t>
            </w:r>
            <w:r>
              <w:rPr>
                <w:sz w:val="20"/>
                <w:szCs w:val="20"/>
              </w:rPr>
              <w:t xml:space="preserve">per </w:t>
            </w:r>
            <w:r w:rsidR="00285FA5" w:rsidRPr="00D233F7">
              <w:rPr>
                <w:sz w:val="20"/>
                <w:szCs w:val="20"/>
              </w:rPr>
              <w:t xml:space="preserve">le spese </w:t>
            </w:r>
            <w:r>
              <w:rPr>
                <w:sz w:val="20"/>
                <w:szCs w:val="20"/>
              </w:rPr>
              <w:t xml:space="preserve">di </w:t>
            </w:r>
            <w:r w:rsidR="00285FA5" w:rsidRPr="00D233F7">
              <w:rPr>
                <w:sz w:val="20"/>
                <w:szCs w:val="20"/>
              </w:rPr>
              <w:t>affitto e per gli interessi sul mutuo relativo alla prima casa</w:t>
            </w:r>
            <w:r w:rsidR="00285FA5" w:rsidRPr="00D233F7">
              <w:rPr>
                <w:rStyle w:val="Rimandonotaapidipagina"/>
                <w:rFonts w:eastAsia="Times New Roman" w:cs="Times New Roman"/>
                <w:sz w:val="20"/>
                <w:szCs w:val="20"/>
                <w:lang w:eastAsia="it-IT"/>
              </w:rPr>
              <w:footnoteReference w:id="2"/>
            </w:r>
            <w:r w:rsidR="00285FA5" w:rsidRPr="00D233F7">
              <w:rPr>
                <w:sz w:val="20"/>
                <w:szCs w:val="20"/>
              </w:rPr>
              <w:t>.</w:t>
            </w:r>
          </w:p>
        </w:tc>
      </w:tr>
      <w:tr w:rsidR="004263BA" w:rsidRPr="00435C8E" w14:paraId="5D09DFFF" w14:textId="77777777" w:rsidTr="00403E5B">
        <w:tc>
          <w:tcPr>
            <w:tcW w:w="2346" w:type="dxa"/>
            <w:tcBorders>
              <w:top w:val="single" w:sz="4" w:space="0" w:color="auto"/>
              <w:bottom w:val="nil"/>
              <w:right w:val="single" w:sz="4" w:space="0" w:color="424242"/>
            </w:tcBorders>
          </w:tcPr>
          <w:p w14:paraId="74C2D0ED" w14:textId="3CBF35C8" w:rsidR="00A46709" w:rsidRPr="00285FA5" w:rsidRDefault="000E5B18" w:rsidP="004263BA">
            <w:pPr>
              <w:spacing w:before="240" w:after="240"/>
              <w:ind w:right="113"/>
              <w:rPr>
                <w:rFonts w:cs="Calibri"/>
                <w:b/>
                <w:bCs/>
                <w:sz w:val="20"/>
                <w:szCs w:val="20"/>
              </w:rPr>
            </w:pPr>
            <w:r>
              <w:rPr>
                <w:rFonts w:cs="Calibri"/>
                <w:b/>
                <w:bCs/>
                <w:sz w:val="20"/>
                <w:szCs w:val="20"/>
              </w:rPr>
              <w:t xml:space="preserve">Tassazione agevolata </w:t>
            </w:r>
            <w:r w:rsidR="00285FA5" w:rsidRPr="00285FA5">
              <w:rPr>
                <w:rFonts w:cs="Calibri"/>
                <w:b/>
                <w:bCs/>
                <w:sz w:val="20"/>
                <w:szCs w:val="20"/>
              </w:rPr>
              <w:t>premi di produttività</w:t>
            </w:r>
          </w:p>
        </w:tc>
        <w:tc>
          <w:tcPr>
            <w:tcW w:w="7292" w:type="dxa"/>
            <w:tcBorders>
              <w:top w:val="single" w:sz="4" w:space="0" w:color="auto"/>
              <w:left w:val="single" w:sz="4" w:space="0" w:color="424242"/>
              <w:bottom w:val="nil"/>
            </w:tcBorders>
          </w:tcPr>
          <w:p w14:paraId="0C24F2F8" w14:textId="0C08FD6E" w:rsidR="007E6576" w:rsidRPr="00D233F7" w:rsidRDefault="00285FA5" w:rsidP="00285FA5">
            <w:pPr>
              <w:spacing w:before="240" w:after="240"/>
              <w:ind w:left="113" w:right="113"/>
              <w:jc w:val="both"/>
              <w:rPr>
                <w:sz w:val="20"/>
                <w:szCs w:val="20"/>
              </w:rPr>
            </w:pPr>
            <w:r w:rsidRPr="00D233F7">
              <w:rPr>
                <w:sz w:val="20"/>
                <w:szCs w:val="20"/>
              </w:rPr>
              <w:t xml:space="preserve">Viene confermata anche per il 2024 la </w:t>
            </w:r>
            <w:r w:rsidRPr="00D233F7">
              <w:rPr>
                <w:b/>
                <w:bCs/>
                <w:sz w:val="20"/>
                <w:szCs w:val="20"/>
              </w:rPr>
              <w:t>riduzione dal 10% al 5% dell’imposta sostitutiva</w:t>
            </w:r>
            <w:r w:rsidRPr="00D233F7">
              <w:rPr>
                <w:sz w:val="20"/>
                <w:szCs w:val="20"/>
              </w:rPr>
              <w:t xml:space="preserve"> dell’Irpef e delle addizionali regionale e comunale sui </w:t>
            </w:r>
            <w:r w:rsidRPr="00D233F7">
              <w:rPr>
                <w:b/>
                <w:bCs/>
                <w:sz w:val="20"/>
                <w:szCs w:val="20"/>
              </w:rPr>
              <w:t xml:space="preserve">premi di produttività </w:t>
            </w:r>
            <w:r w:rsidRPr="00D233F7">
              <w:rPr>
                <w:sz w:val="20"/>
                <w:szCs w:val="20"/>
              </w:rPr>
              <w:t>(prevista</w:t>
            </w:r>
            <w:r w:rsidRPr="00D233F7">
              <w:rPr>
                <w:b/>
                <w:bCs/>
                <w:sz w:val="20"/>
                <w:szCs w:val="20"/>
              </w:rPr>
              <w:t xml:space="preserve"> </w:t>
            </w:r>
            <w:r w:rsidRPr="00D233F7">
              <w:rPr>
                <w:sz w:val="20"/>
                <w:szCs w:val="20"/>
              </w:rPr>
              <w:t>dall’art.1, comma 182, della Legge 20814/2015)</w:t>
            </w:r>
            <w:r w:rsidR="007E6576" w:rsidRPr="00D233F7">
              <w:rPr>
                <w:rStyle w:val="Rimandonotaapidipagina"/>
                <w:rFonts w:eastAsia="Times New Roman" w:cs="Times New Roman"/>
                <w:sz w:val="20"/>
                <w:szCs w:val="20"/>
                <w:lang w:eastAsia="it-IT"/>
              </w:rPr>
              <w:footnoteReference w:id="3"/>
            </w:r>
            <w:r w:rsidRPr="00D233F7">
              <w:rPr>
                <w:sz w:val="20"/>
                <w:szCs w:val="20"/>
              </w:rPr>
              <w:t>.</w:t>
            </w:r>
          </w:p>
          <w:p w14:paraId="70D601A4" w14:textId="098B321D" w:rsidR="00403E5B" w:rsidRPr="00D233F7" w:rsidRDefault="007E6576" w:rsidP="007E6576">
            <w:pPr>
              <w:spacing w:before="240" w:after="240"/>
              <w:ind w:left="113" w:right="113"/>
              <w:jc w:val="both"/>
              <w:rPr>
                <w:rFonts w:cs="Arial"/>
                <w:bCs/>
                <w:sz w:val="20"/>
                <w:szCs w:val="20"/>
              </w:rPr>
            </w:pPr>
            <w:r w:rsidRPr="00D233F7">
              <w:rPr>
                <w:sz w:val="20"/>
                <w:szCs w:val="20"/>
              </w:rPr>
              <w:t xml:space="preserve">Possono beneficiare di tale agevolazione coloro </w:t>
            </w:r>
            <w:r w:rsidR="000E5B18">
              <w:rPr>
                <w:sz w:val="20"/>
                <w:szCs w:val="20"/>
              </w:rPr>
              <w:t xml:space="preserve">impiegati nel </w:t>
            </w:r>
            <w:r w:rsidR="000E5B18">
              <w:rPr>
                <w:b/>
                <w:bCs/>
                <w:sz w:val="20"/>
                <w:szCs w:val="20"/>
              </w:rPr>
              <w:t xml:space="preserve">settore privato </w:t>
            </w:r>
            <w:r w:rsidR="000E5B18">
              <w:rPr>
                <w:sz w:val="20"/>
                <w:szCs w:val="20"/>
              </w:rPr>
              <w:t xml:space="preserve">e </w:t>
            </w:r>
            <w:r w:rsidRPr="00D233F7">
              <w:rPr>
                <w:sz w:val="20"/>
                <w:szCs w:val="20"/>
              </w:rPr>
              <w:t xml:space="preserve">che - nell'anno precedente </w:t>
            </w:r>
            <w:r w:rsidR="005B2AB2">
              <w:rPr>
                <w:sz w:val="20"/>
                <w:szCs w:val="20"/>
              </w:rPr>
              <w:t xml:space="preserve">a </w:t>
            </w:r>
            <w:r w:rsidRPr="00D233F7">
              <w:rPr>
                <w:sz w:val="20"/>
                <w:szCs w:val="20"/>
              </w:rPr>
              <w:t xml:space="preserve">quello di percezione dei premi – hanno conseguito un </w:t>
            </w:r>
            <w:r w:rsidR="00285FA5" w:rsidRPr="00D233F7">
              <w:rPr>
                <w:b/>
                <w:bCs/>
                <w:sz w:val="20"/>
                <w:szCs w:val="20"/>
              </w:rPr>
              <w:t xml:space="preserve">reddito di lavoro dipendente non superiore ad </w:t>
            </w:r>
            <w:r w:rsidRPr="00D233F7">
              <w:rPr>
                <w:b/>
                <w:bCs/>
                <w:sz w:val="20"/>
                <w:szCs w:val="20"/>
              </w:rPr>
              <w:t xml:space="preserve">€ </w:t>
            </w:r>
            <w:r w:rsidR="00285FA5" w:rsidRPr="00D233F7">
              <w:rPr>
                <w:b/>
                <w:bCs/>
                <w:sz w:val="20"/>
                <w:szCs w:val="20"/>
              </w:rPr>
              <w:t>80.000</w:t>
            </w:r>
            <w:r w:rsidR="00285FA5" w:rsidRPr="00D233F7">
              <w:rPr>
                <w:sz w:val="20"/>
                <w:szCs w:val="20"/>
              </w:rPr>
              <w:t xml:space="preserve"> </w:t>
            </w:r>
            <w:r w:rsidRPr="00D233F7">
              <w:rPr>
                <w:sz w:val="20"/>
                <w:szCs w:val="20"/>
              </w:rPr>
              <w:t>(</w:t>
            </w:r>
            <w:r w:rsidR="00285FA5" w:rsidRPr="00D233F7">
              <w:rPr>
                <w:sz w:val="20"/>
                <w:szCs w:val="20"/>
              </w:rPr>
              <w:t>al lordo delle somme assoggettate nel medesimo anno all'imposta sostitutiva in oggetto</w:t>
            </w:r>
            <w:r w:rsidRPr="00D233F7">
              <w:rPr>
                <w:sz w:val="20"/>
                <w:szCs w:val="20"/>
              </w:rPr>
              <w:t>)</w:t>
            </w:r>
            <w:r w:rsidR="00285FA5" w:rsidRPr="00D233F7">
              <w:rPr>
                <w:sz w:val="20"/>
                <w:szCs w:val="20"/>
              </w:rPr>
              <w:t>.</w:t>
            </w:r>
          </w:p>
        </w:tc>
      </w:tr>
      <w:tr w:rsidR="004263BA" w:rsidRPr="00435C8E" w14:paraId="457571DE" w14:textId="77777777" w:rsidTr="00403E5B">
        <w:tc>
          <w:tcPr>
            <w:tcW w:w="2346" w:type="dxa"/>
            <w:tcBorders>
              <w:top w:val="single" w:sz="4" w:space="0" w:color="424242"/>
              <w:bottom w:val="single" w:sz="4" w:space="0" w:color="424242"/>
              <w:right w:val="single" w:sz="4" w:space="0" w:color="424242"/>
            </w:tcBorders>
          </w:tcPr>
          <w:p w14:paraId="1FE3F09F" w14:textId="58480CAB" w:rsidR="00A46709" w:rsidRPr="007E6576" w:rsidRDefault="007E6576" w:rsidP="004263BA">
            <w:pPr>
              <w:spacing w:before="240" w:after="240"/>
              <w:ind w:right="113"/>
              <w:rPr>
                <w:rFonts w:cs="Calibri"/>
                <w:b/>
                <w:bCs/>
                <w:sz w:val="20"/>
                <w:szCs w:val="20"/>
              </w:rPr>
            </w:pPr>
            <w:r w:rsidRPr="007E6576">
              <w:rPr>
                <w:rFonts w:cs="Calibri"/>
                <w:b/>
                <w:bCs/>
                <w:sz w:val="20"/>
                <w:szCs w:val="20"/>
              </w:rPr>
              <w:t>Riscatto periodi contributivi</w:t>
            </w:r>
          </w:p>
        </w:tc>
        <w:tc>
          <w:tcPr>
            <w:tcW w:w="7292" w:type="dxa"/>
            <w:tcBorders>
              <w:top w:val="single" w:sz="4" w:space="0" w:color="424242"/>
              <w:left w:val="single" w:sz="4" w:space="0" w:color="424242"/>
              <w:bottom w:val="single" w:sz="4" w:space="0" w:color="424242"/>
            </w:tcBorders>
          </w:tcPr>
          <w:p w14:paraId="3C86946D" w14:textId="77777777" w:rsidR="007E6576" w:rsidRDefault="007E6576" w:rsidP="007E6576">
            <w:pPr>
              <w:spacing w:before="240" w:after="240"/>
              <w:ind w:left="113" w:right="113"/>
              <w:jc w:val="both"/>
              <w:rPr>
                <w:sz w:val="20"/>
                <w:szCs w:val="20"/>
              </w:rPr>
            </w:pPr>
            <w:r w:rsidRPr="007E6576">
              <w:rPr>
                <w:sz w:val="20"/>
                <w:szCs w:val="20"/>
              </w:rPr>
              <w:t xml:space="preserve">Per gli </w:t>
            </w:r>
            <w:r w:rsidRPr="007E6576">
              <w:rPr>
                <w:b/>
                <w:bCs/>
                <w:sz w:val="20"/>
                <w:szCs w:val="20"/>
              </w:rPr>
              <w:t>anni</w:t>
            </w:r>
            <w:r w:rsidRPr="007E6576">
              <w:rPr>
                <w:sz w:val="20"/>
                <w:szCs w:val="20"/>
              </w:rPr>
              <w:t xml:space="preserve"> </w:t>
            </w:r>
            <w:r w:rsidRPr="007E6576">
              <w:rPr>
                <w:b/>
                <w:bCs/>
                <w:sz w:val="20"/>
                <w:szCs w:val="20"/>
              </w:rPr>
              <w:t>2024 e 2025</w:t>
            </w:r>
            <w:r w:rsidRPr="007E6576">
              <w:rPr>
                <w:sz w:val="20"/>
                <w:szCs w:val="20"/>
              </w:rPr>
              <w:t xml:space="preserve">, gli iscritti all’assicurazione generale obbligatoria per l’invalidità, la vecchiaia ed i superstiti dei lavoratori dipendenti, nonché alle gestioni speciali dei lavoratori autonomi ed alla Gestione Separata, privi di anzianità contributiva al 31 dicembre 1995 e non già titolari di pensione, hanno </w:t>
            </w:r>
            <w:r w:rsidRPr="007E6576">
              <w:rPr>
                <w:b/>
                <w:bCs/>
                <w:sz w:val="20"/>
                <w:szCs w:val="20"/>
              </w:rPr>
              <w:t>facoltà di riscattare, in tutto o in parte, i periodi antecedenti alla data di entrata in vigore della presente legge</w:t>
            </w:r>
            <w:r>
              <w:rPr>
                <w:sz w:val="20"/>
                <w:szCs w:val="20"/>
              </w:rPr>
              <w:t xml:space="preserve">, </w:t>
            </w:r>
            <w:r w:rsidRPr="007E6576">
              <w:rPr>
                <w:sz w:val="20"/>
                <w:szCs w:val="20"/>
              </w:rPr>
              <w:t>compresi tra l’anno del primo e quello dell’ultimo contributo comunque accreditato nelle suddette forme assicurative, non soggetti a</w:t>
            </w:r>
            <w:r>
              <w:rPr>
                <w:sz w:val="20"/>
                <w:szCs w:val="20"/>
              </w:rPr>
              <w:t>d</w:t>
            </w:r>
            <w:r w:rsidRPr="007E6576">
              <w:rPr>
                <w:sz w:val="20"/>
                <w:szCs w:val="20"/>
              </w:rPr>
              <w:t xml:space="preserve"> obbligo contributivo e che non siano già coperti da contribuzione</w:t>
            </w:r>
            <w:r>
              <w:rPr>
                <w:sz w:val="20"/>
                <w:szCs w:val="20"/>
              </w:rPr>
              <w:t xml:space="preserve"> </w:t>
            </w:r>
            <w:r w:rsidRPr="007E6576">
              <w:rPr>
                <w:sz w:val="20"/>
                <w:szCs w:val="20"/>
              </w:rPr>
              <w:t>presso forme di previdenza obbligatoria, parificandoli a periodi di lavoro.</w:t>
            </w:r>
          </w:p>
          <w:p w14:paraId="4CB78FC0" w14:textId="77777777" w:rsidR="000E5B18" w:rsidRDefault="000E5B18" w:rsidP="007E6576">
            <w:pPr>
              <w:spacing w:before="240" w:after="240"/>
              <w:ind w:left="113" w:right="113"/>
              <w:jc w:val="both"/>
              <w:rPr>
                <w:sz w:val="20"/>
                <w:szCs w:val="20"/>
              </w:rPr>
            </w:pPr>
          </w:p>
          <w:p w14:paraId="17D0C511" w14:textId="77777777" w:rsidR="000E5B18" w:rsidRDefault="000E5B18" w:rsidP="007E6576">
            <w:pPr>
              <w:spacing w:before="240" w:after="240"/>
              <w:ind w:left="113" w:right="113"/>
              <w:jc w:val="both"/>
              <w:rPr>
                <w:sz w:val="20"/>
                <w:szCs w:val="20"/>
              </w:rPr>
            </w:pPr>
          </w:p>
          <w:p w14:paraId="066ADA79" w14:textId="3F24D3A6" w:rsidR="005B2AB2" w:rsidRDefault="007E6576" w:rsidP="000E5B18">
            <w:pPr>
              <w:spacing w:before="240" w:after="240"/>
              <w:ind w:left="113" w:right="113"/>
              <w:jc w:val="both"/>
              <w:rPr>
                <w:sz w:val="20"/>
                <w:szCs w:val="20"/>
              </w:rPr>
            </w:pPr>
            <w:r>
              <w:rPr>
                <w:sz w:val="20"/>
                <w:szCs w:val="20"/>
              </w:rPr>
              <w:t xml:space="preserve">Tali </w:t>
            </w:r>
            <w:r w:rsidRPr="007E6576">
              <w:rPr>
                <w:sz w:val="20"/>
                <w:szCs w:val="20"/>
              </w:rPr>
              <w:t xml:space="preserve">periodi possono essere riscattati nella </w:t>
            </w:r>
            <w:r w:rsidRPr="007E6576">
              <w:rPr>
                <w:b/>
                <w:bCs/>
                <w:sz w:val="20"/>
                <w:szCs w:val="20"/>
              </w:rPr>
              <w:t>misura massima di cinque anni, anche non continuativi</w:t>
            </w:r>
            <w:r w:rsidRPr="007E6576">
              <w:rPr>
                <w:sz w:val="20"/>
                <w:szCs w:val="20"/>
              </w:rPr>
              <w:t>.</w:t>
            </w:r>
          </w:p>
          <w:p w14:paraId="02F8A0CD" w14:textId="1C10BBA3" w:rsidR="007E6576" w:rsidRPr="007E6576" w:rsidRDefault="007E6576" w:rsidP="007E6576">
            <w:pPr>
              <w:spacing w:before="240" w:after="240"/>
              <w:ind w:left="113" w:right="113"/>
              <w:jc w:val="both"/>
              <w:rPr>
                <w:rFonts w:cs="Arial"/>
                <w:sz w:val="20"/>
                <w:szCs w:val="20"/>
              </w:rPr>
            </w:pPr>
            <w:r w:rsidRPr="007E6576">
              <w:rPr>
                <w:sz w:val="20"/>
                <w:szCs w:val="20"/>
              </w:rPr>
              <w:t>Per i lavoratori del settore privato l’onere per il riscatto può essere sostenuto dal datore di lavoro destinando, a tal fine, i premi di produzione spettanti al lavoratore stesso.</w:t>
            </w:r>
          </w:p>
          <w:p w14:paraId="0692B6A4" w14:textId="65CBE638" w:rsidR="007E6576" w:rsidRPr="007E6576" w:rsidRDefault="007E6576" w:rsidP="007E6576">
            <w:pPr>
              <w:spacing w:before="240" w:after="240"/>
              <w:ind w:left="113" w:right="113"/>
              <w:jc w:val="both"/>
              <w:rPr>
                <w:rFonts w:cs="Arial"/>
                <w:sz w:val="20"/>
                <w:szCs w:val="20"/>
              </w:rPr>
            </w:pPr>
            <w:r w:rsidRPr="007E6576">
              <w:rPr>
                <w:sz w:val="20"/>
                <w:szCs w:val="20"/>
              </w:rPr>
              <w:t xml:space="preserve">Il versamento può essere effettuato ai regimi previdenziali di appartenenza in unica soluzione o in un massimo di </w:t>
            </w:r>
            <w:r>
              <w:rPr>
                <w:sz w:val="20"/>
                <w:szCs w:val="20"/>
              </w:rPr>
              <w:t xml:space="preserve">120 </w:t>
            </w:r>
            <w:r w:rsidRPr="007E6576">
              <w:rPr>
                <w:sz w:val="20"/>
                <w:szCs w:val="20"/>
              </w:rPr>
              <w:t>rate mensili, ciascuna di importo non inferiore a</w:t>
            </w:r>
            <w:r>
              <w:rPr>
                <w:sz w:val="20"/>
                <w:szCs w:val="20"/>
              </w:rPr>
              <w:t>d</w:t>
            </w:r>
            <w:r w:rsidRPr="007E6576">
              <w:rPr>
                <w:sz w:val="20"/>
                <w:szCs w:val="20"/>
              </w:rPr>
              <w:t xml:space="preserve"> </w:t>
            </w:r>
            <w:r>
              <w:rPr>
                <w:sz w:val="20"/>
                <w:szCs w:val="20"/>
              </w:rPr>
              <w:t xml:space="preserve">€ </w:t>
            </w:r>
            <w:r w:rsidRPr="007E6576">
              <w:rPr>
                <w:sz w:val="20"/>
                <w:szCs w:val="20"/>
              </w:rPr>
              <w:t>30, senza applicazione di interessi per la rateizzazione</w:t>
            </w:r>
            <w:r w:rsidRPr="00285FA5">
              <w:rPr>
                <w:rStyle w:val="Rimandonotaapidipagina"/>
                <w:rFonts w:eastAsia="Times New Roman" w:cs="Times New Roman"/>
                <w:sz w:val="22"/>
                <w:szCs w:val="22"/>
                <w:lang w:eastAsia="it-IT"/>
              </w:rPr>
              <w:footnoteReference w:id="4"/>
            </w:r>
            <w:r w:rsidRPr="007E6576">
              <w:rPr>
                <w:sz w:val="20"/>
                <w:szCs w:val="20"/>
              </w:rPr>
              <w:t>.</w:t>
            </w:r>
          </w:p>
        </w:tc>
      </w:tr>
      <w:tr w:rsidR="004263BA" w:rsidRPr="00435C8E" w14:paraId="4086426B" w14:textId="77777777" w:rsidTr="00403E5B">
        <w:tc>
          <w:tcPr>
            <w:tcW w:w="2346" w:type="dxa"/>
            <w:tcBorders>
              <w:top w:val="single" w:sz="4" w:space="0" w:color="424242"/>
              <w:bottom w:val="single" w:sz="4" w:space="0" w:color="424242"/>
              <w:right w:val="single" w:sz="4" w:space="0" w:color="424242"/>
            </w:tcBorders>
          </w:tcPr>
          <w:p w14:paraId="3DCE87E7" w14:textId="1494AEE3" w:rsidR="006F529A" w:rsidRPr="00D233F7" w:rsidRDefault="00DA4753" w:rsidP="004263BA">
            <w:pPr>
              <w:spacing w:before="240" w:after="240"/>
              <w:ind w:right="113"/>
              <w:rPr>
                <w:rFonts w:cs="Calibri"/>
                <w:b/>
                <w:bCs/>
                <w:sz w:val="20"/>
                <w:szCs w:val="20"/>
              </w:rPr>
            </w:pPr>
            <w:r w:rsidRPr="00D233F7">
              <w:rPr>
                <w:rFonts w:cs="Calibri"/>
                <w:b/>
                <w:bCs/>
                <w:sz w:val="20"/>
                <w:szCs w:val="20"/>
              </w:rPr>
              <w:lastRenderedPageBreak/>
              <w:t>Nuove aliquote Ivie ed Ivafe</w:t>
            </w:r>
          </w:p>
        </w:tc>
        <w:tc>
          <w:tcPr>
            <w:tcW w:w="7292" w:type="dxa"/>
            <w:tcBorders>
              <w:top w:val="single" w:sz="4" w:space="0" w:color="424242"/>
              <w:left w:val="single" w:sz="4" w:space="0" w:color="424242"/>
              <w:bottom w:val="single" w:sz="4" w:space="0" w:color="auto"/>
            </w:tcBorders>
          </w:tcPr>
          <w:p w14:paraId="4D0D2794" w14:textId="77777777" w:rsidR="00DA4753" w:rsidRPr="00D233F7" w:rsidRDefault="00DA4753" w:rsidP="00DA4753">
            <w:pPr>
              <w:spacing w:before="240" w:after="240"/>
              <w:ind w:left="113" w:right="113"/>
              <w:jc w:val="both"/>
              <w:rPr>
                <w:sz w:val="20"/>
                <w:szCs w:val="20"/>
              </w:rPr>
            </w:pPr>
            <w:r w:rsidRPr="00D233F7">
              <w:rPr>
                <w:sz w:val="20"/>
                <w:szCs w:val="20"/>
              </w:rPr>
              <w:t xml:space="preserve">A partire </w:t>
            </w:r>
            <w:r w:rsidRPr="00D233F7">
              <w:rPr>
                <w:b/>
                <w:bCs/>
                <w:sz w:val="20"/>
                <w:szCs w:val="20"/>
              </w:rPr>
              <w:t>dal 1° gennaio 2024</w:t>
            </w:r>
            <w:r w:rsidRPr="00D233F7">
              <w:rPr>
                <w:sz w:val="20"/>
                <w:szCs w:val="20"/>
              </w:rPr>
              <w:t>, sono incrementate le aliquote dell’</w:t>
            </w:r>
            <w:r w:rsidRPr="00D233F7">
              <w:rPr>
                <w:b/>
                <w:bCs/>
                <w:sz w:val="20"/>
                <w:szCs w:val="20"/>
              </w:rPr>
              <w:t>Ivie</w:t>
            </w:r>
            <w:r w:rsidRPr="00D233F7">
              <w:rPr>
                <w:sz w:val="20"/>
                <w:szCs w:val="20"/>
              </w:rPr>
              <w:t xml:space="preserve"> (Imposta sul Valore degli Immobili situati all’Estero) e dell’</w:t>
            </w:r>
            <w:r w:rsidRPr="00D233F7">
              <w:rPr>
                <w:b/>
                <w:bCs/>
                <w:sz w:val="20"/>
                <w:szCs w:val="20"/>
              </w:rPr>
              <w:t xml:space="preserve">Ivafe </w:t>
            </w:r>
            <w:r w:rsidRPr="00D233F7">
              <w:rPr>
                <w:sz w:val="20"/>
                <w:szCs w:val="20"/>
              </w:rPr>
              <w:t>(Imposta sul Valore delle Attività Finanziarie Estere). In particolare:</w:t>
            </w:r>
          </w:p>
          <w:p w14:paraId="19539C0B" w14:textId="77777777" w:rsidR="00DA4753" w:rsidRPr="00D233F7" w:rsidRDefault="00DA4753" w:rsidP="00614568">
            <w:pPr>
              <w:pStyle w:val="Paragrafoelenco"/>
              <w:numPr>
                <w:ilvl w:val="0"/>
                <w:numId w:val="3"/>
              </w:numPr>
              <w:spacing w:before="240" w:after="240"/>
              <w:ind w:right="113"/>
              <w:jc w:val="both"/>
              <w:rPr>
                <w:rFonts w:cs="Arial"/>
                <w:bCs/>
                <w:sz w:val="20"/>
                <w:szCs w:val="20"/>
              </w:rPr>
            </w:pPr>
            <w:r w:rsidRPr="00D233F7">
              <w:rPr>
                <w:sz w:val="20"/>
                <w:szCs w:val="20"/>
              </w:rPr>
              <w:t>l’Ivie passa dallo 0,76% all’</w:t>
            </w:r>
            <w:r w:rsidRPr="00D233F7">
              <w:rPr>
                <w:b/>
                <w:bCs/>
                <w:sz w:val="20"/>
                <w:szCs w:val="20"/>
              </w:rPr>
              <w:t>1,06%</w:t>
            </w:r>
            <w:r w:rsidRPr="00D233F7">
              <w:rPr>
                <w:sz w:val="20"/>
                <w:szCs w:val="20"/>
              </w:rPr>
              <w:t>;</w:t>
            </w:r>
          </w:p>
          <w:p w14:paraId="425DF4AF" w14:textId="41BFAEC9" w:rsidR="00DA4753" w:rsidRPr="00D233F7" w:rsidRDefault="00DA4753" w:rsidP="00614568">
            <w:pPr>
              <w:pStyle w:val="Paragrafoelenco"/>
              <w:numPr>
                <w:ilvl w:val="0"/>
                <w:numId w:val="3"/>
              </w:numPr>
              <w:spacing w:before="240" w:after="240"/>
              <w:ind w:right="113"/>
              <w:jc w:val="both"/>
              <w:rPr>
                <w:rFonts w:cs="Arial"/>
                <w:bCs/>
                <w:sz w:val="20"/>
                <w:szCs w:val="20"/>
              </w:rPr>
            </w:pPr>
            <w:r w:rsidRPr="00D233F7">
              <w:rPr>
                <w:sz w:val="20"/>
                <w:szCs w:val="20"/>
              </w:rPr>
              <w:t>l’Ivafe passa dal 2%</w:t>
            </w:r>
            <w:r w:rsidRPr="00D233F7">
              <w:rPr>
                <w:sz w:val="12"/>
                <w:szCs w:val="12"/>
              </w:rPr>
              <w:t>o</w:t>
            </w:r>
            <w:r w:rsidRPr="00D233F7">
              <w:rPr>
                <w:sz w:val="20"/>
                <w:szCs w:val="20"/>
              </w:rPr>
              <w:t xml:space="preserve"> al </w:t>
            </w:r>
            <w:r w:rsidRPr="00D233F7">
              <w:rPr>
                <w:b/>
                <w:bCs/>
                <w:sz w:val="20"/>
                <w:szCs w:val="20"/>
              </w:rPr>
              <w:t>4%</w:t>
            </w:r>
            <w:r w:rsidRPr="00D233F7">
              <w:rPr>
                <w:b/>
                <w:bCs/>
                <w:sz w:val="12"/>
                <w:szCs w:val="12"/>
              </w:rPr>
              <w:t>o</w:t>
            </w:r>
            <w:r w:rsidRPr="00D233F7">
              <w:rPr>
                <w:b/>
                <w:bCs/>
                <w:sz w:val="20"/>
                <w:szCs w:val="20"/>
              </w:rPr>
              <w:t xml:space="preserve"> annuo</w:t>
            </w:r>
            <w:r w:rsidRPr="00D233F7">
              <w:rPr>
                <w:sz w:val="20"/>
                <w:szCs w:val="20"/>
              </w:rPr>
              <w:t>, limitatamente ai prodotti finanziari detenuti in paes</w:t>
            </w:r>
            <w:r w:rsidR="005B2AB2">
              <w:rPr>
                <w:sz w:val="20"/>
                <w:szCs w:val="20"/>
              </w:rPr>
              <w:t>i</w:t>
            </w:r>
            <w:r w:rsidRPr="00D233F7">
              <w:rPr>
                <w:sz w:val="20"/>
                <w:szCs w:val="20"/>
              </w:rPr>
              <w:t xml:space="preserve"> a regime fiscale privilegiato</w:t>
            </w:r>
            <w:r w:rsidRPr="00D233F7">
              <w:rPr>
                <w:rStyle w:val="Rimandonotaapidipagina"/>
                <w:rFonts w:eastAsia="Times New Roman" w:cs="Times New Roman"/>
                <w:sz w:val="22"/>
                <w:szCs w:val="22"/>
                <w:lang w:eastAsia="it-IT"/>
              </w:rPr>
              <w:footnoteReference w:id="5"/>
            </w:r>
            <w:r w:rsidRPr="00D233F7">
              <w:rPr>
                <w:sz w:val="20"/>
                <w:szCs w:val="20"/>
              </w:rPr>
              <w:t>.</w:t>
            </w:r>
          </w:p>
          <w:p w14:paraId="4ED8C35B" w14:textId="77777777" w:rsidR="00DA4753" w:rsidRPr="00D233F7" w:rsidRDefault="00DA4753" w:rsidP="00DA4753">
            <w:pPr>
              <w:spacing w:before="240" w:after="240"/>
              <w:ind w:left="113" w:right="113"/>
              <w:jc w:val="both"/>
              <w:rPr>
                <w:sz w:val="20"/>
                <w:szCs w:val="20"/>
              </w:rPr>
            </w:pPr>
            <w:r w:rsidRPr="00D233F7">
              <w:rPr>
                <w:sz w:val="20"/>
                <w:szCs w:val="20"/>
              </w:rPr>
              <w:t>Per l’anno 2024, inoltre, l’Ivafe è dovuta:</w:t>
            </w:r>
          </w:p>
          <w:p w14:paraId="42BBC7ED" w14:textId="77777777" w:rsidR="00DA4753" w:rsidRPr="00D233F7" w:rsidRDefault="00DA4753" w:rsidP="00614568">
            <w:pPr>
              <w:pStyle w:val="Paragrafoelenco"/>
              <w:numPr>
                <w:ilvl w:val="0"/>
                <w:numId w:val="3"/>
              </w:numPr>
              <w:spacing w:before="240" w:after="240"/>
              <w:ind w:right="113"/>
              <w:jc w:val="both"/>
              <w:rPr>
                <w:rFonts w:cs="Arial"/>
                <w:bCs/>
                <w:sz w:val="20"/>
                <w:szCs w:val="20"/>
              </w:rPr>
            </w:pPr>
            <w:r w:rsidRPr="00D233F7">
              <w:rPr>
                <w:sz w:val="20"/>
                <w:szCs w:val="20"/>
              </w:rPr>
              <w:t>in misura fissa, pari ad € 34,20 per le persone fisiche e ad € 100 per i soggetti diversi dalle persone fisiche per i conti correnti ed i libretti di risparmio;</w:t>
            </w:r>
          </w:p>
          <w:p w14:paraId="12DD31A1" w14:textId="77777777" w:rsidR="00DA4753" w:rsidRPr="00D233F7" w:rsidRDefault="00DA4753" w:rsidP="00614568">
            <w:pPr>
              <w:pStyle w:val="Paragrafoelenco"/>
              <w:numPr>
                <w:ilvl w:val="0"/>
                <w:numId w:val="3"/>
              </w:numPr>
              <w:spacing w:before="240" w:after="240"/>
              <w:ind w:right="113"/>
              <w:jc w:val="both"/>
              <w:rPr>
                <w:rFonts w:cs="Arial"/>
                <w:bCs/>
                <w:sz w:val="20"/>
                <w:szCs w:val="20"/>
              </w:rPr>
            </w:pPr>
            <w:r w:rsidRPr="00D233F7">
              <w:rPr>
                <w:sz w:val="20"/>
                <w:szCs w:val="20"/>
              </w:rPr>
              <w:t>proporzionalmente alla quota ed al periodo di detenzione, nella misura del 2%</w:t>
            </w:r>
            <w:r w:rsidRPr="00D233F7">
              <w:rPr>
                <w:sz w:val="12"/>
                <w:szCs w:val="12"/>
              </w:rPr>
              <w:t>o</w:t>
            </w:r>
            <w:r w:rsidRPr="00D233F7">
              <w:rPr>
                <w:sz w:val="20"/>
                <w:szCs w:val="20"/>
              </w:rPr>
              <w:t xml:space="preserve"> del valore dei prodotti finanziari (non detenuti in Stati a regime fiscale privilegiato, per i quali l’imposta si applica nella misura del 4%</w:t>
            </w:r>
            <w:r w:rsidRPr="00D233F7">
              <w:rPr>
                <w:sz w:val="12"/>
                <w:szCs w:val="12"/>
              </w:rPr>
              <w:t>o</w:t>
            </w:r>
            <w:r w:rsidRPr="00D233F7">
              <w:rPr>
                <w:sz w:val="20"/>
                <w:szCs w:val="20"/>
              </w:rPr>
              <w:t>).</w:t>
            </w:r>
          </w:p>
          <w:p w14:paraId="37408049" w14:textId="06C2BA7A" w:rsidR="00DA4753" w:rsidRPr="00D233F7" w:rsidRDefault="00DA4753" w:rsidP="00984B5B">
            <w:pPr>
              <w:spacing w:before="240" w:after="240"/>
              <w:ind w:left="113" w:right="113"/>
              <w:jc w:val="both"/>
              <w:rPr>
                <w:sz w:val="20"/>
                <w:szCs w:val="20"/>
              </w:rPr>
            </w:pPr>
            <w:r w:rsidRPr="00D233F7">
              <w:rPr>
                <w:sz w:val="20"/>
                <w:szCs w:val="20"/>
              </w:rPr>
              <w:t>Al fine di evitare la doppia imposizione, è possibile dedurre dall</w:t>
            </w:r>
            <w:r w:rsidR="00984B5B" w:rsidRPr="00D233F7">
              <w:rPr>
                <w:sz w:val="20"/>
                <w:szCs w:val="20"/>
              </w:rPr>
              <w:t xml:space="preserve">e </w:t>
            </w:r>
            <w:r w:rsidRPr="00D233F7">
              <w:rPr>
                <w:sz w:val="20"/>
                <w:szCs w:val="20"/>
              </w:rPr>
              <w:t>impost</w:t>
            </w:r>
            <w:r w:rsidR="00984B5B" w:rsidRPr="00D233F7">
              <w:rPr>
                <w:sz w:val="20"/>
                <w:szCs w:val="20"/>
              </w:rPr>
              <w:t>e</w:t>
            </w:r>
            <w:r w:rsidRPr="00D233F7">
              <w:rPr>
                <w:sz w:val="20"/>
                <w:szCs w:val="20"/>
              </w:rPr>
              <w:t xml:space="preserve"> dovut</w:t>
            </w:r>
            <w:r w:rsidR="00984B5B" w:rsidRPr="00D233F7">
              <w:rPr>
                <w:sz w:val="20"/>
                <w:szCs w:val="20"/>
              </w:rPr>
              <w:t>e</w:t>
            </w:r>
            <w:r w:rsidRPr="00D233F7">
              <w:rPr>
                <w:sz w:val="20"/>
                <w:szCs w:val="20"/>
              </w:rPr>
              <w:t xml:space="preserve"> un credito pari all’ammontare dell’eventuale imposta patrimoniale versata nello Stato in cui </w:t>
            </w:r>
            <w:r w:rsidR="00984B5B" w:rsidRPr="00D233F7">
              <w:rPr>
                <w:sz w:val="20"/>
                <w:szCs w:val="20"/>
              </w:rPr>
              <w:t>sono detenute le attività (immobili ed attività finanziarie)</w:t>
            </w:r>
            <w:r w:rsidRPr="00D233F7">
              <w:rPr>
                <w:sz w:val="20"/>
                <w:szCs w:val="20"/>
              </w:rPr>
              <w:t>.</w:t>
            </w:r>
          </w:p>
        </w:tc>
      </w:tr>
    </w:tbl>
    <w:p w14:paraId="77771E99" w14:textId="77777777" w:rsidR="00403E5B" w:rsidRPr="00435C8E" w:rsidRDefault="00403E5B" w:rsidP="004263BA">
      <w:pPr>
        <w:shd w:val="clear" w:color="auto" w:fill="FFFFFF"/>
        <w:jc w:val="both"/>
        <w:rPr>
          <w:rFonts w:eastAsia="Times New Roman" w:cs="Arial"/>
          <w:sz w:val="20"/>
          <w:szCs w:val="20"/>
          <w:highlight w:val="yellow"/>
          <w:lang w:eastAsia="it-IT"/>
        </w:rPr>
      </w:pPr>
    </w:p>
    <w:p w14:paraId="141F9025" w14:textId="77777777" w:rsidR="006F529A" w:rsidRDefault="006F529A" w:rsidP="00620695">
      <w:pPr>
        <w:shd w:val="clear" w:color="auto" w:fill="FFFFFF"/>
        <w:spacing w:line="360" w:lineRule="auto"/>
        <w:jc w:val="both"/>
        <w:rPr>
          <w:rFonts w:eastAsia="Times New Roman" w:cs="Arial"/>
          <w:sz w:val="22"/>
          <w:szCs w:val="22"/>
          <w:lang w:eastAsia="it-IT"/>
        </w:rPr>
      </w:pPr>
    </w:p>
    <w:p w14:paraId="11B1A3B3" w14:textId="77777777" w:rsidR="00954031" w:rsidRDefault="00954031" w:rsidP="00620695">
      <w:pPr>
        <w:shd w:val="clear" w:color="auto" w:fill="FFFFFF"/>
        <w:spacing w:line="360" w:lineRule="auto"/>
        <w:jc w:val="both"/>
        <w:rPr>
          <w:rFonts w:eastAsia="Times New Roman" w:cs="Arial"/>
          <w:sz w:val="22"/>
          <w:szCs w:val="22"/>
          <w:lang w:eastAsia="it-IT"/>
        </w:rPr>
      </w:pPr>
    </w:p>
    <w:p w14:paraId="7DB6E974" w14:textId="77777777" w:rsidR="00954031" w:rsidRDefault="00954031" w:rsidP="00620695">
      <w:pPr>
        <w:shd w:val="clear" w:color="auto" w:fill="FFFFFF"/>
        <w:spacing w:line="360" w:lineRule="auto"/>
        <w:jc w:val="both"/>
        <w:rPr>
          <w:rFonts w:eastAsia="Times New Roman" w:cs="Arial"/>
          <w:sz w:val="22"/>
          <w:szCs w:val="22"/>
          <w:lang w:eastAsia="it-IT"/>
        </w:rPr>
      </w:pPr>
    </w:p>
    <w:p w14:paraId="0CF870A7" w14:textId="77777777" w:rsidR="00954031" w:rsidRDefault="00954031" w:rsidP="00620695">
      <w:pPr>
        <w:shd w:val="clear" w:color="auto" w:fill="FFFFFF"/>
        <w:spacing w:line="360" w:lineRule="auto"/>
        <w:jc w:val="both"/>
        <w:rPr>
          <w:rFonts w:eastAsia="Times New Roman" w:cs="Arial"/>
          <w:sz w:val="22"/>
          <w:szCs w:val="22"/>
          <w:lang w:eastAsia="it-IT"/>
        </w:rPr>
      </w:pPr>
    </w:p>
    <w:p w14:paraId="3CFA49E8" w14:textId="77777777" w:rsidR="00954031" w:rsidRDefault="00954031" w:rsidP="00620695">
      <w:pPr>
        <w:shd w:val="clear" w:color="auto" w:fill="FFFFFF"/>
        <w:spacing w:line="360" w:lineRule="auto"/>
        <w:jc w:val="both"/>
        <w:rPr>
          <w:rFonts w:eastAsia="Times New Roman" w:cs="Arial"/>
          <w:sz w:val="22"/>
          <w:szCs w:val="22"/>
          <w:lang w:eastAsia="it-IT"/>
        </w:rPr>
      </w:pPr>
    </w:p>
    <w:p w14:paraId="289C9794" w14:textId="77777777" w:rsidR="00954031" w:rsidRDefault="00954031" w:rsidP="00620695">
      <w:pPr>
        <w:shd w:val="clear" w:color="auto" w:fill="FFFFFF"/>
        <w:spacing w:line="360" w:lineRule="auto"/>
        <w:jc w:val="both"/>
        <w:rPr>
          <w:rFonts w:eastAsia="Times New Roman" w:cs="Arial"/>
          <w:sz w:val="22"/>
          <w:szCs w:val="22"/>
          <w:lang w:eastAsia="it-IT"/>
        </w:rPr>
      </w:pPr>
    </w:p>
    <w:p w14:paraId="4EE841EA" w14:textId="77777777" w:rsidR="00954031" w:rsidRDefault="00954031" w:rsidP="00620695">
      <w:pPr>
        <w:shd w:val="clear" w:color="auto" w:fill="FFFFFF"/>
        <w:spacing w:line="360" w:lineRule="auto"/>
        <w:jc w:val="both"/>
        <w:rPr>
          <w:rFonts w:eastAsia="Times New Roman" w:cs="Arial"/>
          <w:sz w:val="22"/>
          <w:szCs w:val="22"/>
          <w:lang w:eastAsia="it-IT"/>
        </w:rPr>
      </w:pPr>
    </w:p>
    <w:p w14:paraId="04C314D5" w14:textId="77777777" w:rsidR="00954031" w:rsidRDefault="00954031" w:rsidP="00620695">
      <w:pPr>
        <w:shd w:val="clear" w:color="auto" w:fill="FFFFFF"/>
        <w:spacing w:line="360" w:lineRule="auto"/>
        <w:jc w:val="both"/>
        <w:rPr>
          <w:rFonts w:eastAsia="Times New Roman" w:cs="Arial"/>
          <w:sz w:val="22"/>
          <w:szCs w:val="22"/>
          <w:lang w:eastAsia="it-IT"/>
        </w:rPr>
      </w:pPr>
    </w:p>
    <w:p w14:paraId="4B6C1EB6" w14:textId="77777777" w:rsidR="00954031" w:rsidRPr="00954031" w:rsidRDefault="00954031" w:rsidP="00620695">
      <w:pPr>
        <w:shd w:val="clear" w:color="auto" w:fill="FFFFFF"/>
        <w:spacing w:line="360" w:lineRule="auto"/>
        <w:jc w:val="both"/>
        <w:rPr>
          <w:rFonts w:eastAsia="Times New Roman" w:cs="Arial"/>
          <w:sz w:val="22"/>
          <w:szCs w:val="22"/>
          <w:lang w:eastAsia="it-IT"/>
        </w:rPr>
      </w:pPr>
    </w:p>
    <w:p w14:paraId="7B1FC22D" w14:textId="1D76841B" w:rsidR="00C551AB" w:rsidRPr="00954031" w:rsidRDefault="00954031" w:rsidP="00285FA5">
      <w:pPr>
        <w:pStyle w:val="Paragrafoelenco"/>
        <w:numPr>
          <w:ilvl w:val="0"/>
          <w:numId w:val="2"/>
        </w:numPr>
        <w:spacing w:line="360" w:lineRule="auto"/>
        <w:ind w:left="284" w:hanging="284"/>
        <w:jc w:val="both"/>
        <w:rPr>
          <w:rFonts w:eastAsia="Times New Roman" w:cs="Times New Roman"/>
          <w:b/>
          <w:bCs/>
          <w:sz w:val="22"/>
          <w:szCs w:val="22"/>
          <w:u w:val="single"/>
          <w:lang w:eastAsia="it-IT"/>
        </w:rPr>
      </w:pPr>
      <w:r w:rsidRPr="00954031">
        <w:rPr>
          <w:rFonts w:eastAsia="Times New Roman" w:cs="Times New Roman"/>
          <w:b/>
          <w:bCs/>
          <w:sz w:val="22"/>
          <w:szCs w:val="22"/>
          <w:u w:val="single"/>
          <w:lang w:eastAsia="it-IT"/>
        </w:rPr>
        <w:t>Residenza fiscale delle persone fisiche</w:t>
      </w:r>
    </w:p>
    <w:p w14:paraId="1627597B" w14:textId="679AB02A" w:rsidR="00954031" w:rsidRDefault="00954031" w:rsidP="00954031">
      <w:pPr>
        <w:pStyle w:val="NormaleWeb"/>
        <w:shd w:val="clear" w:color="auto" w:fill="FFFFFF"/>
        <w:spacing w:before="0" w:beforeAutospacing="0" w:after="0" w:afterAutospacing="0" w:line="360" w:lineRule="auto"/>
        <w:jc w:val="both"/>
        <w:rPr>
          <w:rFonts w:ascii="Montserrat" w:hAnsi="Montserrat" w:cs="Roboto Slab"/>
          <w:sz w:val="22"/>
          <w:szCs w:val="22"/>
        </w:rPr>
      </w:pPr>
      <w:r>
        <w:rPr>
          <w:rFonts w:ascii="Montserrat" w:hAnsi="Montserrat" w:cs="Roboto Slab"/>
          <w:sz w:val="22"/>
          <w:szCs w:val="22"/>
        </w:rPr>
        <w:t>L’art.1 del D.Lgs. 209/2023, n</w:t>
      </w:r>
      <w:r w:rsidRPr="00954031">
        <w:rPr>
          <w:rFonts w:ascii="Montserrat" w:hAnsi="Montserrat" w:cs="Roboto Slab"/>
          <w:sz w:val="22"/>
          <w:szCs w:val="22"/>
        </w:rPr>
        <w:t xml:space="preserve">el modificare i criteri di individuazione della </w:t>
      </w:r>
      <w:r w:rsidRPr="00954031">
        <w:rPr>
          <w:rFonts w:ascii="Montserrat" w:hAnsi="Montserrat" w:cs="Roboto Slab"/>
          <w:b/>
          <w:bCs/>
          <w:sz w:val="22"/>
          <w:szCs w:val="22"/>
        </w:rPr>
        <w:t>residenza fiscale delle persone fisiche</w:t>
      </w:r>
      <w:r w:rsidR="000E5B18">
        <w:rPr>
          <w:rFonts w:ascii="Montserrat" w:hAnsi="Montserrat" w:cs="Roboto Slab"/>
          <w:sz w:val="22"/>
          <w:szCs w:val="22"/>
        </w:rPr>
        <w:t>,</w:t>
      </w:r>
      <w:r w:rsidRPr="00954031">
        <w:rPr>
          <w:rFonts w:ascii="Montserrat" w:hAnsi="Montserrat" w:cs="Roboto Slab"/>
          <w:sz w:val="22"/>
          <w:szCs w:val="22"/>
        </w:rPr>
        <w:t xml:space="preserve"> di cui all’</w:t>
      </w:r>
      <w:r>
        <w:rPr>
          <w:rFonts w:ascii="Montserrat" w:hAnsi="Montserrat" w:cs="Roboto Slab"/>
          <w:sz w:val="22"/>
          <w:szCs w:val="22"/>
        </w:rPr>
        <w:t xml:space="preserve">art.2, </w:t>
      </w:r>
      <w:r w:rsidRPr="00954031">
        <w:rPr>
          <w:rFonts w:ascii="Montserrat" w:hAnsi="Montserrat" w:cs="Roboto Slab"/>
          <w:sz w:val="22"/>
          <w:szCs w:val="22"/>
        </w:rPr>
        <w:t>comma 2</w:t>
      </w:r>
      <w:r>
        <w:rPr>
          <w:rFonts w:ascii="Montserrat" w:hAnsi="Montserrat" w:cs="Roboto Slab"/>
          <w:sz w:val="22"/>
          <w:szCs w:val="22"/>
        </w:rPr>
        <w:t>,</w:t>
      </w:r>
      <w:r w:rsidRPr="00954031">
        <w:rPr>
          <w:rFonts w:ascii="Montserrat" w:hAnsi="Montserrat" w:cs="Roboto Slab"/>
          <w:sz w:val="22"/>
          <w:szCs w:val="22"/>
        </w:rPr>
        <w:t xml:space="preserve"> del T</w:t>
      </w:r>
      <w:r>
        <w:rPr>
          <w:rFonts w:ascii="Montserrat" w:hAnsi="Montserrat" w:cs="Roboto Slab"/>
          <w:sz w:val="22"/>
          <w:szCs w:val="22"/>
        </w:rPr>
        <w:t>.</w:t>
      </w:r>
      <w:r w:rsidRPr="00954031">
        <w:rPr>
          <w:rFonts w:ascii="Montserrat" w:hAnsi="Montserrat" w:cs="Roboto Slab"/>
          <w:sz w:val="22"/>
          <w:szCs w:val="22"/>
        </w:rPr>
        <w:t>U</w:t>
      </w:r>
      <w:r>
        <w:rPr>
          <w:rFonts w:ascii="Montserrat" w:hAnsi="Montserrat" w:cs="Roboto Slab"/>
          <w:sz w:val="22"/>
          <w:szCs w:val="22"/>
        </w:rPr>
        <w:t>.</w:t>
      </w:r>
      <w:r w:rsidRPr="00954031">
        <w:rPr>
          <w:rFonts w:ascii="Montserrat" w:hAnsi="Montserrat" w:cs="Roboto Slab"/>
          <w:sz w:val="22"/>
          <w:szCs w:val="22"/>
        </w:rPr>
        <w:t>I</w:t>
      </w:r>
      <w:r>
        <w:rPr>
          <w:rFonts w:ascii="Montserrat" w:hAnsi="Montserrat" w:cs="Roboto Slab"/>
          <w:sz w:val="22"/>
          <w:szCs w:val="22"/>
        </w:rPr>
        <w:t>.</w:t>
      </w:r>
      <w:r w:rsidRPr="00954031">
        <w:rPr>
          <w:rFonts w:ascii="Montserrat" w:hAnsi="Montserrat" w:cs="Roboto Slab"/>
          <w:sz w:val="22"/>
          <w:szCs w:val="22"/>
        </w:rPr>
        <w:t>R</w:t>
      </w:r>
      <w:r>
        <w:rPr>
          <w:rFonts w:ascii="Montserrat" w:hAnsi="Montserrat" w:cs="Roboto Slab"/>
          <w:sz w:val="22"/>
          <w:szCs w:val="22"/>
        </w:rPr>
        <w:t>.</w:t>
      </w:r>
      <w:r w:rsidRPr="00954031">
        <w:rPr>
          <w:rFonts w:ascii="Montserrat" w:hAnsi="Montserrat" w:cs="Roboto Slab"/>
          <w:sz w:val="22"/>
          <w:szCs w:val="22"/>
        </w:rPr>
        <w:t xml:space="preserve"> (rappresentati dal luogo di residenza civilistica, dal domicilio, dalla presenza fisica e</w:t>
      </w:r>
      <w:r>
        <w:rPr>
          <w:rFonts w:ascii="Montserrat" w:hAnsi="Montserrat" w:cs="Roboto Slab"/>
          <w:sz w:val="22"/>
          <w:szCs w:val="22"/>
        </w:rPr>
        <w:t xml:space="preserve"> </w:t>
      </w:r>
      <w:r w:rsidRPr="00954031">
        <w:rPr>
          <w:rFonts w:ascii="Montserrat" w:hAnsi="Montserrat" w:cs="Roboto Slab"/>
          <w:sz w:val="22"/>
          <w:szCs w:val="22"/>
        </w:rPr>
        <w:t xml:space="preserve">dall’iscrizione anagrafica), </w:t>
      </w:r>
      <w:r>
        <w:rPr>
          <w:rFonts w:ascii="Montserrat" w:hAnsi="Montserrat" w:cs="Roboto Slab"/>
          <w:sz w:val="22"/>
          <w:szCs w:val="22"/>
        </w:rPr>
        <w:t xml:space="preserve">ha </w:t>
      </w:r>
      <w:r w:rsidRPr="00954031">
        <w:rPr>
          <w:rFonts w:ascii="Montserrat" w:hAnsi="Montserrat" w:cs="Roboto Slab"/>
          <w:sz w:val="22"/>
          <w:szCs w:val="22"/>
        </w:rPr>
        <w:t>introd</w:t>
      </w:r>
      <w:r>
        <w:rPr>
          <w:rFonts w:ascii="Montserrat" w:hAnsi="Montserrat" w:cs="Roboto Slab"/>
          <w:sz w:val="22"/>
          <w:szCs w:val="22"/>
        </w:rPr>
        <w:t xml:space="preserve">otto </w:t>
      </w:r>
      <w:r w:rsidRPr="00954031">
        <w:rPr>
          <w:rFonts w:ascii="Montserrat" w:hAnsi="Montserrat" w:cs="Roboto Slab"/>
          <w:sz w:val="22"/>
          <w:szCs w:val="22"/>
        </w:rPr>
        <w:t>una definizione </w:t>
      </w:r>
      <w:r>
        <w:rPr>
          <w:rFonts w:ascii="Montserrat" w:hAnsi="Montserrat" w:cs="Roboto Slab"/>
          <w:sz w:val="22"/>
          <w:szCs w:val="22"/>
        </w:rPr>
        <w:t xml:space="preserve">specifica </w:t>
      </w:r>
      <w:r w:rsidR="000E5B18">
        <w:rPr>
          <w:rFonts w:ascii="Montserrat" w:hAnsi="Montserrat" w:cs="Roboto Slab"/>
          <w:sz w:val="22"/>
          <w:szCs w:val="22"/>
        </w:rPr>
        <w:t xml:space="preserve">di </w:t>
      </w:r>
      <w:r>
        <w:rPr>
          <w:rFonts w:ascii="Montserrat" w:hAnsi="Montserrat" w:cs="Roboto Slab"/>
          <w:sz w:val="22"/>
          <w:szCs w:val="22"/>
        </w:rPr>
        <w:t>“</w:t>
      </w:r>
      <w:r w:rsidRPr="00954031">
        <w:rPr>
          <w:rFonts w:ascii="Montserrat" w:hAnsi="Montserrat" w:cs="Roboto Slab"/>
          <w:b/>
          <w:bCs/>
          <w:sz w:val="22"/>
          <w:szCs w:val="22"/>
        </w:rPr>
        <w:t>domicilio</w:t>
      </w:r>
      <w:r w:rsidRPr="00954031">
        <w:rPr>
          <w:rFonts w:ascii="Montserrat" w:hAnsi="Montserrat" w:cs="Roboto Slab"/>
          <w:sz w:val="22"/>
          <w:szCs w:val="22"/>
        </w:rPr>
        <w:t>”</w:t>
      </w:r>
      <w:r w:rsidR="000E5B18">
        <w:rPr>
          <w:rFonts w:ascii="Montserrat" w:hAnsi="Montserrat" w:cs="Roboto Slab"/>
          <w:sz w:val="22"/>
          <w:szCs w:val="22"/>
        </w:rPr>
        <w:t>,</w:t>
      </w:r>
      <w:r w:rsidRPr="00954031">
        <w:rPr>
          <w:rFonts w:ascii="Montserrat" w:hAnsi="Montserrat" w:cs="Roboto Slab"/>
          <w:sz w:val="22"/>
          <w:szCs w:val="22"/>
        </w:rPr>
        <w:t xml:space="preserve"> intendendo</w:t>
      </w:r>
      <w:r>
        <w:rPr>
          <w:rFonts w:ascii="Montserrat" w:hAnsi="Montserrat" w:cs="Roboto Slab"/>
          <w:sz w:val="22"/>
          <w:szCs w:val="22"/>
        </w:rPr>
        <w:t xml:space="preserve"> </w:t>
      </w:r>
      <w:r w:rsidRPr="00954031">
        <w:rPr>
          <w:rFonts w:ascii="Montserrat" w:hAnsi="Montserrat" w:cs="Roboto Slab"/>
          <w:i/>
          <w:iCs/>
          <w:sz w:val="22"/>
          <w:szCs w:val="22"/>
        </w:rPr>
        <w:t>“il luogo in cui si sviluppano, in via principale, le relazioni personali e familiari della persona”</w:t>
      </w:r>
      <w:r w:rsidRPr="00954031">
        <w:rPr>
          <w:rFonts w:ascii="Montserrat" w:hAnsi="Montserrat" w:cs="Roboto Slab"/>
          <w:sz w:val="22"/>
          <w:szCs w:val="22"/>
        </w:rPr>
        <w:t>.</w:t>
      </w:r>
    </w:p>
    <w:p w14:paraId="7007AF09" w14:textId="77777777" w:rsidR="00954031" w:rsidRDefault="00954031" w:rsidP="00954031">
      <w:pPr>
        <w:pStyle w:val="NormaleWeb"/>
        <w:shd w:val="clear" w:color="auto" w:fill="FFFFFF"/>
        <w:spacing w:before="0" w:beforeAutospacing="0" w:after="0" w:afterAutospacing="0" w:line="360" w:lineRule="auto"/>
        <w:jc w:val="both"/>
        <w:rPr>
          <w:rFonts w:ascii="Montserrat" w:hAnsi="Montserrat" w:cs="Roboto Slab"/>
          <w:sz w:val="22"/>
          <w:szCs w:val="22"/>
        </w:rPr>
      </w:pPr>
    </w:p>
    <w:p w14:paraId="47043D23" w14:textId="3621E331" w:rsidR="003F3A05" w:rsidRPr="00614568" w:rsidRDefault="00954031" w:rsidP="00614568">
      <w:pPr>
        <w:pStyle w:val="NormaleWeb"/>
        <w:shd w:val="clear" w:color="auto" w:fill="FFFFFF"/>
        <w:spacing w:before="0" w:beforeAutospacing="0" w:after="0" w:afterAutospacing="0" w:line="360" w:lineRule="auto"/>
        <w:jc w:val="both"/>
        <w:rPr>
          <w:rFonts w:ascii="Montserrat" w:hAnsi="Montserrat" w:cs="Roboto Slab"/>
          <w:sz w:val="22"/>
          <w:szCs w:val="22"/>
        </w:rPr>
      </w:pPr>
      <w:r w:rsidRPr="00954031">
        <w:rPr>
          <w:rFonts w:ascii="Montserrat" w:hAnsi="Montserrat" w:cs="Roboto Slab"/>
          <w:sz w:val="22"/>
          <w:szCs w:val="22"/>
        </w:rPr>
        <w:t xml:space="preserve">Con la modifica normativa in esame, il legislatore ha ritenuto di dare rilievo, ai fini </w:t>
      </w:r>
      <w:r w:rsidRPr="00614568">
        <w:rPr>
          <w:rFonts w:ascii="Montserrat" w:hAnsi="Montserrat" w:cs="Roboto Slab"/>
          <w:sz w:val="22"/>
          <w:szCs w:val="22"/>
        </w:rPr>
        <w:t>dell’individuazione della residenza fiscale, agli interessi di carattere </w:t>
      </w:r>
      <w:r w:rsidRPr="00614568">
        <w:rPr>
          <w:rFonts w:ascii="Montserrat" w:hAnsi="Montserrat" w:cs="Roboto Slab"/>
          <w:b/>
          <w:bCs/>
          <w:sz w:val="22"/>
          <w:szCs w:val="22"/>
        </w:rPr>
        <w:t>personale e familiare</w:t>
      </w:r>
      <w:r w:rsidRPr="00614568">
        <w:rPr>
          <w:rFonts w:ascii="Montserrat" w:hAnsi="Montserrat" w:cs="Roboto Slab"/>
          <w:sz w:val="22"/>
          <w:szCs w:val="22"/>
        </w:rPr>
        <w:t> e non a quelli di carattere patrimoniale</w:t>
      </w:r>
      <w:r w:rsidR="003F3A05" w:rsidRPr="00614568">
        <w:rPr>
          <w:rStyle w:val="Rimandonotaapidipagina"/>
          <w:rFonts w:ascii="Montserrat" w:hAnsi="Montserrat"/>
          <w:sz w:val="22"/>
          <w:szCs w:val="22"/>
        </w:rPr>
        <w:footnoteReference w:id="6"/>
      </w:r>
      <w:r w:rsidRPr="00614568">
        <w:rPr>
          <w:rFonts w:ascii="Montserrat" w:hAnsi="Montserrat" w:cs="Roboto Slab"/>
          <w:sz w:val="22"/>
          <w:szCs w:val="22"/>
        </w:rPr>
        <w:t>.</w:t>
      </w:r>
    </w:p>
    <w:p w14:paraId="017036D7" w14:textId="77777777" w:rsidR="00614568" w:rsidRPr="00614568" w:rsidRDefault="00614568" w:rsidP="00614568">
      <w:pPr>
        <w:pStyle w:val="NormaleWeb"/>
        <w:shd w:val="clear" w:color="auto" w:fill="FFFFFF"/>
        <w:spacing w:before="0" w:beforeAutospacing="0" w:after="0" w:afterAutospacing="0" w:line="360" w:lineRule="auto"/>
        <w:jc w:val="both"/>
        <w:rPr>
          <w:rFonts w:ascii="Montserrat" w:hAnsi="Montserrat" w:cs="Roboto Slab"/>
          <w:sz w:val="22"/>
          <w:szCs w:val="22"/>
        </w:rPr>
      </w:pPr>
    </w:p>
    <w:p w14:paraId="684F6C15" w14:textId="49F24A14" w:rsidR="00614568" w:rsidRDefault="00614568" w:rsidP="00614568">
      <w:pPr>
        <w:pStyle w:val="NormaleWeb"/>
        <w:shd w:val="clear" w:color="auto" w:fill="FFFFFF"/>
        <w:spacing w:before="0" w:beforeAutospacing="0" w:after="0" w:afterAutospacing="0" w:line="360" w:lineRule="auto"/>
        <w:jc w:val="both"/>
        <w:rPr>
          <w:rFonts w:ascii="Montserrat" w:hAnsi="Montserrat" w:cs="Roboto Slab"/>
          <w:sz w:val="22"/>
          <w:szCs w:val="22"/>
        </w:rPr>
      </w:pPr>
      <w:r w:rsidRPr="00614568">
        <w:rPr>
          <w:rFonts w:ascii="Montserrat" w:hAnsi="Montserrat" w:cs="Roboto Slab"/>
          <w:sz w:val="22"/>
          <w:szCs w:val="22"/>
        </w:rPr>
        <w:t xml:space="preserve">Pertanto, a </w:t>
      </w:r>
      <w:r w:rsidRPr="000E5B18">
        <w:rPr>
          <w:rFonts w:ascii="Montserrat" w:hAnsi="Montserrat" w:cs="Roboto Slab"/>
          <w:b/>
          <w:bCs/>
          <w:sz w:val="22"/>
          <w:szCs w:val="22"/>
        </w:rPr>
        <w:t>partire dall’anno 2024</w:t>
      </w:r>
      <w:r w:rsidRPr="00614568">
        <w:rPr>
          <w:rFonts w:ascii="Montserrat" w:hAnsi="Montserrat" w:cs="Roboto Slab"/>
          <w:sz w:val="22"/>
          <w:szCs w:val="22"/>
        </w:rPr>
        <w:t>, l</w:t>
      </w:r>
      <w:r>
        <w:rPr>
          <w:rFonts w:ascii="Montserrat" w:hAnsi="Montserrat" w:cs="Roboto Slab"/>
          <w:sz w:val="22"/>
          <w:szCs w:val="22"/>
        </w:rPr>
        <w:t xml:space="preserve">e persone fisiche possono essere considerate fiscalmente residenti in Italia se, per la maggior parte del periodo d’imposta, </w:t>
      </w:r>
      <w:r w:rsidRPr="000E5B18">
        <w:rPr>
          <w:rFonts w:ascii="Montserrat" w:hAnsi="Montserrat" w:cs="Roboto Slab"/>
          <w:b/>
          <w:bCs/>
          <w:sz w:val="22"/>
          <w:szCs w:val="22"/>
        </w:rPr>
        <w:t>alternativamente</w:t>
      </w:r>
      <w:r>
        <w:rPr>
          <w:rFonts w:ascii="Montserrat" w:hAnsi="Montserrat" w:cs="Roboto Slab"/>
          <w:sz w:val="22"/>
          <w:szCs w:val="22"/>
        </w:rPr>
        <w:t>:</w:t>
      </w:r>
    </w:p>
    <w:p w14:paraId="2D1C3E53" w14:textId="674037F3" w:rsidR="00614568" w:rsidRDefault="00614568" w:rsidP="00025B5C">
      <w:pPr>
        <w:pStyle w:val="NormaleWeb"/>
        <w:numPr>
          <w:ilvl w:val="0"/>
          <w:numId w:val="4"/>
        </w:numPr>
        <w:shd w:val="clear" w:color="auto" w:fill="FFFFFF"/>
        <w:spacing w:before="0" w:beforeAutospacing="0" w:after="0" w:afterAutospacing="0" w:line="360" w:lineRule="auto"/>
        <w:ind w:left="567" w:hanging="283"/>
        <w:jc w:val="both"/>
        <w:rPr>
          <w:rFonts w:ascii="Montserrat" w:hAnsi="Montserrat" w:cs="Roboto Slab"/>
          <w:sz w:val="22"/>
          <w:szCs w:val="22"/>
        </w:rPr>
      </w:pPr>
      <w:r>
        <w:rPr>
          <w:rFonts w:ascii="Montserrat" w:hAnsi="Montserrat" w:cs="Roboto Slab"/>
          <w:sz w:val="22"/>
          <w:szCs w:val="22"/>
        </w:rPr>
        <w:t>hanno il domicilio in Italia, luogo principale delle relazioni personali e familiari;</w:t>
      </w:r>
    </w:p>
    <w:p w14:paraId="51D853C1" w14:textId="47C624D1" w:rsidR="00614568" w:rsidRDefault="00614568" w:rsidP="00025B5C">
      <w:pPr>
        <w:pStyle w:val="NormaleWeb"/>
        <w:numPr>
          <w:ilvl w:val="0"/>
          <w:numId w:val="4"/>
        </w:numPr>
        <w:shd w:val="clear" w:color="auto" w:fill="FFFFFF"/>
        <w:spacing w:before="0" w:beforeAutospacing="0" w:after="0" w:afterAutospacing="0" w:line="360" w:lineRule="auto"/>
        <w:ind w:left="567" w:hanging="283"/>
        <w:jc w:val="both"/>
        <w:rPr>
          <w:rFonts w:ascii="Montserrat" w:hAnsi="Montserrat" w:cs="Roboto Slab"/>
          <w:sz w:val="22"/>
          <w:szCs w:val="22"/>
        </w:rPr>
      </w:pPr>
      <w:r>
        <w:rPr>
          <w:rFonts w:ascii="Montserrat" w:hAnsi="Montserrat" w:cs="Roboto Slab"/>
          <w:sz w:val="22"/>
          <w:szCs w:val="22"/>
        </w:rPr>
        <w:t>hanno la residenza in Italia, luogo di dimora abituale;</w:t>
      </w:r>
    </w:p>
    <w:p w14:paraId="1E64B55B" w14:textId="3B4F6592" w:rsidR="00614568" w:rsidRPr="00614568" w:rsidRDefault="00614568" w:rsidP="00025B5C">
      <w:pPr>
        <w:pStyle w:val="NormaleWeb"/>
        <w:numPr>
          <w:ilvl w:val="0"/>
          <w:numId w:val="4"/>
        </w:numPr>
        <w:shd w:val="clear" w:color="auto" w:fill="FFFFFF"/>
        <w:spacing w:before="0" w:beforeAutospacing="0" w:after="0" w:afterAutospacing="0" w:line="360" w:lineRule="auto"/>
        <w:ind w:left="567" w:hanging="283"/>
        <w:jc w:val="both"/>
        <w:rPr>
          <w:rFonts w:ascii="Montserrat" w:hAnsi="Montserrat" w:cs="Roboto Slab"/>
          <w:sz w:val="22"/>
          <w:szCs w:val="22"/>
        </w:rPr>
      </w:pPr>
      <w:r>
        <w:rPr>
          <w:rFonts w:ascii="Montserrat" w:hAnsi="Montserrat" w:cs="Roboto Slab"/>
          <w:sz w:val="22"/>
          <w:szCs w:val="22"/>
        </w:rPr>
        <w:t>sono fisicamente presenti in Italia</w:t>
      </w:r>
      <w:r w:rsidRPr="00614568">
        <w:rPr>
          <w:rStyle w:val="Rimandonotaapidipagina"/>
          <w:rFonts w:ascii="Montserrat" w:hAnsi="Montserrat"/>
          <w:sz w:val="22"/>
          <w:szCs w:val="22"/>
        </w:rPr>
        <w:footnoteReference w:id="7"/>
      </w:r>
      <w:r w:rsidRPr="00614568">
        <w:rPr>
          <w:rFonts w:ascii="Montserrat" w:hAnsi="Montserrat" w:cs="Roboto Slab"/>
          <w:sz w:val="22"/>
          <w:szCs w:val="22"/>
        </w:rPr>
        <w:t>.</w:t>
      </w:r>
    </w:p>
    <w:p w14:paraId="0936D884" w14:textId="77777777" w:rsidR="003F3A05" w:rsidRPr="00614568" w:rsidRDefault="003F3A05" w:rsidP="00614568">
      <w:pPr>
        <w:pStyle w:val="NormaleWeb"/>
        <w:shd w:val="clear" w:color="auto" w:fill="FFFFFF"/>
        <w:spacing w:before="0" w:beforeAutospacing="0" w:after="0" w:afterAutospacing="0" w:line="360" w:lineRule="auto"/>
        <w:jc w:val="both"/>
        <w:rPr>
          <w:rFonts w:ascii="Montserrat" w:hAnsi="Montserrat" w:cs="Roboto Slab"/>
          <w:sz w:val="22"/>
          <w:szCs w:val="22"/>
        </w:rPr>
      </w:pPr>
    </w:p>
    <w:p w14:paraId="0DB1DF09" w14:textId="638DA2FB" w:rsidR="00954031" w:rsidRPr="00025B5C" w:rsidRDefault="003F3A05" w:rsidP="00025B5C">
      <w:pPr>
        <w:pStyle w:val="NormaleWeb"/>
        <w:shd w:val="clear" w:color="auto" w:fill="FFFFFF"/>
        <w:spacing w:before="0" w:beforeAutospacing="0" w:after="0" w:afterAutospacing="0" w:line="360" w:lineRule="auto"/>
        <w:jc w:val="both"/>
        <w:rPr>
          <w:rFonts w:ascii="Montserrat" w:hAnsi="Montserrat" w:cs="Roboto Slab"/>
          <w:sz w:val="22"/>
          <w:szCs w:val="22"/>
        </w:rPr>
      </w:pPr>
      <w:proofErr w:type="gramStart"/>
      <w:r>
        <w:rPr>
          <w:rFonts w:ascii="Montserrat" w:hAnsi="Montserrat" w:cs="Roboto Slab"/>
          <w:sz w:val="22"/>
          <w:szCs w:val="22"/>
        </w:rPr>
        <w:t>E’</w:t>
      </w:r>
      <w:proofErr w:type="gramEnd"/>
      <w:r>
        <w:rPr>
          <w:rFonts w:ascii="Montserrat" w:hAnsi="Montserrat" w:cs="Roboto Slab"/>
          <w:sz w:val="22"/>
          <w:szCs w:val="22"/>
        </w:rPr>
        <w:t xml:space="preserve"> doveroso sottolineare che tale </w:t>
      </w:r>
      <w:r w:rsidR="00954031" w:rsidRPr="00954031">
        <w:rPr>
          <w:rFonts w:ascii="Montserrat" w:hAnsi="Montserrat" w:cs="Roboto Slab"/>
          <w:sz w:val="22"/>
          <w:szCs w:val="22"/>
        </w:rPr>
        <w:t xml:space="preserve">impostazione </w:t>
      </w:r>
      <w:r>
        <w:rPr>
          <w:rFonts w:ascii="Montserrat" w:hAnsi="Montserrat" w:cs="Roboto Slab"/>
          <w:sz w:val="22"/>
          <w:szCs w:val="22"/>
        </w:rPr>
        <w:t xml:space="preserve">– secondo la quale </w:t>
      </w:r>
      <w:r w:rsidR="00954031" w:rsidRPr="00954031">
        <w:rPr>
          <w:rFonts w:ascii="Montserrat" w:hAnsi="Montserrat" w:cs="Roboto Slab"/>
          <w:sz w:val="22"/>
          <w:szCs w:val="22"/>
        </w:rPr>
        <w:t>il domicilio è il luogo in cui si sviluppano in via principale i rapporti di carattere personale e familiare </w:t>
      </w:r>
      <w:r>
        <w:rPr>
          <w:rFonts w:ascii="Montserrat" w:hAnsi="Montserrat" w:cs="Roboto Slab"/>
          <w:sz w:val="22"/>
          <w:szCs w:val="22"/>
        </w:rPr>
        <w:t xml:space="preserve">- </w:t>
      </w:r>
      <w:r w:rsidR="00954031" w:rsidRPr="00954031">
        <w:rPr>
          <w:rFonts w:ascii="Montserrat" w:hAnsi="Montserrat" w:cs="Roboto Slab"/>
          <w:b/>
          <w:bCs/>
          <w:sz w:val="22"/>
          <w:szCs w:val="22"/>
        </w:rPr>
        <w:t>non risulta</w:t>
      </w:r>
      <w:r w:rsidR="00954031" w:rsidRPr="00954031">
        <w:rPr>
          <w:rFonts w:ascii="Montserrat" w:hAnsi="Montserrat" w:cs="Roboto Slab"/>
          <w:sz w:val="22"/>
          <w:szCs w:val="22"/>
        </w:rPr>
        <w:t xml:space="preserve"> sempre </w:t>
      </w:r>
      <w:r w:rsidR="00954031" w:rsidRPr="00025B5C">
        <w:rPr>
          <w:rFonts w:ascii="Montserrat" w:hAnsi="Montserrat" w:cs="Roboto Slab"/>
          <w:sz w:val="22"/>
          <w:szCs w:val="22"/>
        </w:rPr>
        <w:t>in linea con quanto disposto in altri Paesi.</w:t>
      </w:r>
    </w:p>
    <w:p w14:paraId="2251D68B" w14:textId="77777777" w:rsidR="00025B5C" w:rsidRDefault="00025B5C" w:rsidP="00025B5C">
      <w:pPr>
        <w:pStyle w:val="NormaleWeb"/>
        <w:shd w:val="clear" w:color="auto" w:fill="FFFFFF"/>
        <w:spacing w:before="0" w:beforeAutospacing="0" w:after="0" w:afterAutospacing="0" w:line="360" w:lineRule="auto"/>
        <w:jc w:val="both"/>
        <w:rPr>
          <w:rFonts w:ascii="Montserrat" w:hAnsi="Montserrat" w:cs="Roboto Slab"/>
          <w:sz w:val="22"/>
          <w:szCs w:val="22"/>
        </w:rPr>
      </w:pPr>
    </w:p>
    <w:p w14:paraId="1C45329A" w14:textId="77777777" w:rsidR="00025B5C" w:rsidRDefault="00025B5C" w:rsidP="00025B5C">
      <w:pPr>
        <w:pStyle w:val="NormaleWeb"/>
        <w:shd w:val="clear" w:color="auto" w:fill="FFFFFF"/>
        <w:spacing w:before="0" w:beforeAutospacing="0" w:after="0" w:afterAutospacing="0" w:line="360" w:lineRule="auto"/>
        <w:jc w:val="both"/>
        <w:rPr>
          <w:rFonts w:ascii="Montserrat" w:hAnsi="Montserrat" w:cs="Roboto Slab"/>
          <w:sz w:val="22"/>
          <w:szCs w:val="22"/>
        </w:rPr>
      </w:pPr>
    </w:p>
    <w:p w14:paraId="4334A91F" w14:textId="77777777" w:rsidR="00025B5C" w:rsidRDefault="00025B5C" w:rsidP="00025B5C">
      <w:pPr>
        <w:pStyle w:val="NormaleWeb"/>
        <w:shd w:val="clear" w:color="auto" w:fill="FFFFFF"/>
        <w:spacing w:before="0" w:beforeAutospacing="0" w:after="0" w:afterAutospacing="0" w:line="360" w:lineRule="auto"/>
        <w:jc w:val="both"/>
        <w:rPr>
          <w:rFonts w:ascii="Montserrat" w:hAnsi="Montserrat" w:cs="Roboto Slab"/>
          <w:sz w:val="22"/>
          <w:szCs w:val="22"/>
        </w:rPr>
      </w:pPr>
    </w:p>
    <w:p w14:paraId="45F064C8" w14:textId="77777777" w:rsidR="00025B5C" w:rsidRDefault="00025B5C" w:rsidP="00025B5C">
      <w:pPr>
        <w:pStyle w:val="NormaleWeb"/>
        <w:shd w:val="clear" w:color="auto" w:fill="FFFFFF"/>
        <w:spacing w:before="0" w:beforeAutospacing="0" w:after="0" w:afterAutospacing="0" w:line="360" w:lineRule="auto"/>
        <w:jc w:val="both"/>
        <w:rPr>
          <w:rFonts w:ascii="Montserrat" w:hAnsi="Montserrat" w:cs="Roboto Slab"/>
          <w:sz w:val="22"/>
          <w:szCs w:val="22"/>
        </w:rPr>
      </w:pPr>
    </w:p>
    <w:p w14:paraId="5EF2AB93" w14:textId="240EF3AC" w:rsidR="00025B5C" w:rsidRDefault="00025B5C" w:rsidP="00025B5C">
      <w:pPr>
        <w:pStyle w:val="NormaleWeb"/>
        <w:shd w:val="clear" w:color="auto" w:fill="FFFFFF"/>
        <w:spacing w:before="0" w:beforeAutospacing="0" w:after="0" w:afterAutospacing="0" w:line="360" w:lineRule="auto"/>
        <w:jc w:val="both"/>
        <w:rPr>
          <w:rFonts w:ascii="Montserrat" w:hAnsi="Montserrat" w:cs="Roboto Slab"/>
          <w:sz w:val="22"/>
          <w:szCs w:val="22"/>
        </w:rPr>
      </w:pPr>
      <w:r>
        <w:rPr>
          <w:rFonts w:ascii="Montserrat" w:hAnsi="Montserrat" w:cs="Roboto Slab"/>
          <w:sz w:val="22"/>
          <w:szCs w:val="22"/>
        </w:rPr>
        <w:t>In conclusione, l</w:t>
      </w:r>
      <w:r w:rsidRPr="00025B5C">
        <w:rPr>
          <w:rFonts w:ascii="Montserrat" w:hAnsi="Montserrat" w:cs="Roboto Slab"/>
          <w:sz w:val="22"/>
          <w:szCs w:val="22"/>
        </w:rPr>
        <w:t xml:space="preserve">e principali differenze tra la </w:t>
      </w:r>
      <w:r>
        <w:rPr>
          <w:rFonts w:ascii="Montserrat" w:hAnsi="Montserrat" w:cs="Roboto Slab"/>
          <w:sz w:val="22"/>
          <w:szCs w:val="22"/>
        </w:rPr>
        <w:t>“</w:t>
      </w:r>
      <w:r w:rsidRPr="00025B5C">
        <w:rPr>
          <w:rFonts w:ascii="Montserrat" w:hAnsi="Montserrat" w:cs="Roboto Slab"/>
          <w:sz w:val="22"/>
          <w:szCs w:val="22"/>
        </w:rPr>
        <w:t>vecchia</w:t>
      </w:r>
      <w:r>
        <w:rPr>
          <w:rFonts w:ascii="Montserrat" w:hAnsi="Montserrat" w:cs="Roboto Slab"/>
          <w:sz w:val="22"/>
          <w:szCs w:val="22"/>
        </w:rPr>
        <w:t>”</w:t>
      </w:r>
      <w:r w:rsidRPr="00025B5C">
        <w:rPr>
          <w:rFonts w:ascii="Montserrat" w:hAnsi="Montserrat" w:cs="Roboto Slab"/>
          <w:sz w:val="22"/>
          <w:szCs w:val="22"/>
        </w:rPr>
        <w:t xml:space="preserve"> e la </w:t>
      </w:r>
      <w:r>
        <w:rPr>
          <w:rFonts w:ascii="Montserrat" w:hAnsi="Montserrat" w:cs="Roboto Slab"/>
          <w:sz w:val="22"/>
          <w:szCs w:val="22"/>
        </w:rPr>
        <w:t>“</w:t>
      </w:r>
      <w:r w:rsidRPr="00025B5C">
        <w:rPr>
          <w:rFonts w:ascii="Montserrat" w:hAnsi="Montserrat" w:cs="Roboto Slab"/>
          <w:sz w:val="22"/>
          <w:szCs w:val="22"/>
        </w:rPr>
        <w:t>nuova</w:t>
      </w:r>
      <w:r>
        <w:rPr>
          <w:rFonts w:ascii="Montserrat" w:hAnsi="Montserrat" w:cs="Roboto Slab"/>
          <w:sz w:val="22"/>
          <w:szCs w:val="22"/>
        </w:rPr>
        <w:t>”</w:t>
      </w:r>
      <w:r w:rsidRPr="00025B5C">
        <w:rPr>
          <w:rFonts w:ascii="Montserrat" w:hAnsi="Montserrat" w:cs="Roboto Slab"/>
          <w:sz w:val="22"/>
          <w:szCs w:val="22"/>
        </w:rPr>
        <w:t xml:space="preserve"> versione sono le seguenti:</w:t>
      </w:r>
    </w:p>
    <w:p w14:paraId="6015869E" w14:textId="2533563B" w:rsidR="00025B5C" w:rsidRDefault="00025B5C" w:rsidP="00025B5C">
      <w:pPr>
        <w:pStyle w:val="NormaleWeb"/>
        <w:numPr>
          <w:ilvl w:val="0"/>
          <w:numId w:val="5"/>
        </w:numPr>
        <w:shd w:val="clear" w:color="auto" w:fill="FFFFFF"/>
        <w:spacing w:before="0" w:beforeAutospacing="0" w:after="0" w:afterAutospacing="0" w:line="360" w:lineRule="auto"/>
        <w:ind w:left="567" w:hanging="283"/>
        <w:jc w:val="both"/>
        <w:rPr>
          <w:rFonts w:ascii="Montserrat" w:hAnsi="Montserrat" w:cs="Roboto Slab"/>
          <w:sz w:val="22"/>
          <w:szCs w:val="22"/>
        </w:rPr>
      </w:pPr>
      <w:r w:rsidRPr="00025B5C">
        <w:rPr>
          <w:rFonts w:ascii="Montserrat" w:hAnsi="Montserrat" w:cs="Roboto Slab"/>
          <w:sz w:val="22"/>
          <w:szCs w:val="22"/>
        </w:rPr>
        <w:t xml:space="preserve">è stato definito “domicilio” il luogo in cui sono rinvenibili i </w:t>
      </w:r>
      <w:r w:rsidRPr="000E5B18">
        <w:rPr>
          <w:rFonts w:ascii="Montserrat" w:hAnsi="Montserrat" w:cs="Roboto Slab"/>
          <w:b/>
          <w:bCs/>
          <w:sz w:val="22"/>
          <w:szCs w:val="22"/>
        </w:rPr>
        <w:t>legami personali</w:t>
      </w:r>
      <w:r w:rsidRPr="00025B5C">
        <w:rPr>
          <w:rFonts w:ascii="Montserrat" w:hAnsi="Montserrat" w:cs="Roboto Slab"/>
          <w:sz w:val="22"/>
          <w:szCs w:val="22"/>
        </w:rPr>
        <w:t xml:space="preserve"> e non viene attribuita alcuna rilevanza alla definizione contenuta nel </w:t>
      </w:r>
      <w:proofErr w:type="gramStart"/>
      <w:r w:rsidRPr="00025B5C">
        <w:rPr>
          <w:rFonts w:ascii="Montserrat" w:hAnsi="Montserrat" w:cs="Roboto Slab"/>
          <w:sz w:val="22"/>
          <w:szCs w:val="22"/>
        </w:rPr>
        <w:t>Codice Civile</w:t>
      </w:r>
      <w:proofErr w:type="gramEnd"/>
      <w:r>
        <w:rPr>
          <w:rFonts w:ascii="Montserrat" w:hAnsi="Montserrat" w:cs="Roboto Slab"/>
          <w:sz w:val="22"/>
          <w:szCs w:val="22"/>
        </w:rPr>
        <w:t>,</w:t>
      </w:r>
      <w:r w:rsidRPr="00025B5C">
        <w:rPr>
          <w:rFonts w:ascii="Montserrat" w:hAnsi="Montserrat" w:cs="Roboto Slab"/>
          <w:sz w:val="22"/>
          <w:szCs w:val="22"/>
        </w:rPr>
        <w:t xml:space="preserve"> né a</w:t>
      </w:r>
      <w:r w:rsidR="000E5B18">
        <w:rPr>
          <w:rFonts w:ascii="Montserrat" w:hAnsi="Montserrat" w:cs="Roboto Slab"/>
          <w:sz w:val="22"/>
          <w:szCs w:val="22"/>
        </w:rPr>
        <w:t>i</w:t>
      </w:r>
      <w:r w:rsidRPr="00025B5C">
        <w:rPr>
          <w:rFonts w:ascii="Montserrat" w:hAnsi="Montserrat" w:cs="Roboto Slab"/>
          <w:sz w:val="22"/>
          <w:szCs w:val="22"/>
        </w:rPr>
        <w:t xml:space="preserve"> rapport</w:t>
      </w:r>
      <w:r w:rsidR="000E5B18">
        <w:rPr>
          <w:rFonts w:ascii="Montserrat" w:hAnsi="Montserrat" w:cs="Roboto Slab"/>
          <w:sz w:val="22"/>
          <w:szCs w:val="22"/>
        </w:rPr>
        <w:t>i</w:t>
      </w:r>
      <w:r w:rsidRPr="00025B5C">
        <w:rPr>
          <w:rFonts w:ascii="Montserrat" w:hAnsi="Montserrat" w:cs="Roboto Slab"/>
          <w:sz w:val="22"/>
          <w:szCs w:val="22"/>
        </w:rPr>
        <w:t xml:space="preserve"> d</w:t>
      </w:r>
      <w:r>
        <w:rPr>
          <w:rFonts w:ascii="Montserrat" w:hAnsi="Montserrat" w:cs="Roboto Slab"/>
          <w:sz w:val="22"/>
          <w:szCs w:val="22"/>
        </w:rPr>
        <w:t>’</w:t>
      </w:r>
      <w:r w:rsidRPr="00025B5C">
        <w:rPr>
          <w:rFonts w:ascii="Montserrat" w:hAnsi="Montserrat" w:cs="Roboto Slab"/>
          <w:sz w:val="22"/>
          <w:szCs w:val="22"/>
        </w:rPr>
        <w:t>affari del soggetto interessato;</w:t>
      </w:r>
    </w:p>
    <w:p w14:paraId="050FF9D4" w14:textId="77777777" w:rsidR="00025B5C" w:rsidRDefault="00025B5C" w:rsidP="00025B5C">
      <w:pPr>
        <w:pStyle w:val="NormaleWeb"/>
        <w:numPr>
          <w:ilvl w:val="0"/>
          <w:numId w:val="5"/>
        </w:numPr>
        <w:shd w:val="clear" w:color="auto" w:fill="FFFFFF"/>
        <w:spacing w:before="0" w:beforeAutospacing="0" w:after="0" w:afterAutospacing="0" w:line="360" w:lineRule="auto"/>
        <w:ind w:left="567" w:hanging="283"/>
        <w:jc w:val="both"/>
        <w:rPr>
          <w:rFonts w:ascii="Montserrat" w:hAnsi="Montserrat" w:cs="Roboto Slab"/>
          <w:sz w:val="22"/>
          <w:szCs w:val="22"/>
        </w:rPr>
      </w:pPr>
      <w:r w:rsidRPr="00025B5C">
        <w:rPr>
          <w:rFonts w:ascii="Montserrat" w:hAnsi="Montserrat" w:cs="Roboto Slab"/>
          <w:sz w:val="22"/>
          <w:szCs w:val="22"/>
        </w:rPr>
        <w:t xml:space="preserve">è stata data espressa rilevanza alla </w:t>
      </w:r>
      <w:r w:rsidRPr="000E5B18">
        <w:rPr>
          <w:rFonts w:ascii="Montserrat" w:hAnsi="Montserrat" w:cs="Roboto Slab"/>
          <w:b/>
          <w:bCs/>
          <w:sz w:val="22"/>
          <w:szCs w:val="22"/>
        </w:rPr>
        <w:t>frazione di giorni</w:t>
      </w:r>
      <w:r w:rsidRPr="00025B5C">
        <w:rPr>
          <w:rFonts w:ascii="Montserrat" w:hAnsi="Montserrat" w:cs="Roboto Slab"/>
          <w:sz w:val="22"/>
          <w:szCs w:val="22"/>
        </w:rPr>
        <w:t xml:space="preserve"> per valutare se un soggetto è stato o meno presente in Italia per la maggior parte dell'anno fiscale;</w:t>
      </w:r>
    </w:p>
    <w:p w14:paraId="5E43A427" w14:textId="77777777" w:rsidR="00025B5C" w:rsidRDefault="00025B5C" w:rsidP="00025B5C">
      <w:pPr>
        <w:pStyle w:val="NormaleWeb"/>
        <w:numPr>
          <w:ilvl w:val="0"/>
          <w:numId w:val="5"/>
        </w:numPr>
        <w:shd w:val="clear" w:color="auto" w:fill="FFFFFF"/>
        <w:spacing w:before="0" w:beforeAutospacing="0" w:after="0" w:afterAutospacing="0" w:line="360" w:lineRule="auto"/>
        <w:ind w:left="567" w:hanging="283"/>
        <w:jc w:val="both"/>
        <w:rPr>
          <w:rFonts w:ascii="Montserrat" w:hAnsi="Montserrat" w:cs="Roboto Slab"/>
          <w:sz w:val="22"/>
          <w:szCs w:val="22"/>
        </w:rPr>
      </w:pPr>
      <w:r w:rsidRPr="00025B5C">
        <w:rPr>
          <w:rFonts w:ascii="Montserrat" w:hAnsi="Montserrat" w:cs="Roboto Slab"/>
          <w:sz w:val="22"/>
          <w:szCs w:val="22"/>
        </w:rPr>
        <w:t>l</w:t>
      </w:r>
      <w:r>
        <w:rPr>
          <w:rFonts w:ascii="Montserrat" w:hAnsi="Montserrat" w:cs="Roboto Slab"/>
          <w:sz w:val="22"/>
          <w:szCs w:val="22"/>
        </w:rPr>
        <w:t>’</w:t>
      </w:r>
      <w:r w:rsidRPr="000E5B18">
        <w:rPr>
          <w:rFonts w:ascii="Montserrat" w:hAnsi="Montserrat" w:cs="Roboto Slab"/>
          <w:b/>
          <w:bCs/>
          <w:sz w:val="22"/>
          <w:szCs w:val="22"/>
        </w:rPr>
        <w:t>iscrizione all’anagrafe italiana della popolazione residente in Italia (Aire)</w:t>
      </w:r>
      <w:r>
        <w:rPr>
          <w:rFonts w:ascii="Montserrat" w:hAnsi="Montserrat" w:cs="Roboto Slab"/>
          <w:sz w:val="22"/>
          <w:szCs w:val="22"/>
        </w:rPr>
        <w:t xml:space="preserve"> </w:t>
      </w:r>
      <w:r w:rsidRPr="00025B5C">
        <w:rPr>
          <w:rFonts w:ascii="Montserrat" w:hAnsi="Montserrat" w:cs="Roboto Slab"/>
          <w:sz w:val="22"/>
          <w:szCs w:val="22"/>
        </w:rPr>
        <w:t>è diventata un fattore che fa scattare una presunzione relativa di residenza e non un criterio autonomo;</w:t>
      </w:r>
    </w:p>
    <w:p w14:paraId="1D09E9E0" w14:textId="20FEBD74" w:rsidR="00025B5C" w:rsidRDefault="00025B5C" w:rsidP="00025B5C">
      <w:pPr>
        <w:pStyle w:val="NormaleWeb"/>
        <w:numPr>
          <w:ilvl w:val="0"/>
          <w:numId w:val="5"/>
        </w:numPr>
        <w:shd w:val="clear" w:color="auto" w:fill="FFFFFF"/>
        <w:spacing w:before="0" w:beforeAutospacing="0" w:after="0" w:afterAutospacing="0" w:line="360" w:lineRule="auto"/>
        <w:ind w:left="567" w:hanging="283"/>
        <w:jc w:val="both"/>
        <w:rPr>
          <w:rFonts w:ascii="Montserrat" w:hAnsi="Montserrat" w:cs="Roboto Slab"/>
          <w:sz w:val="22"/>
          <w:szCs w:val="22"/>
        </w:rPr>
      </w:pPr>
      <w:r w:rsidRPr="00025B5C">
        <w:rPr>
          <w:rFonts w:ascii="Montserrat" w:hAnsi="Montserrat" w:cs="Roboto Slab"/>
          <w:sz w:val="22"/>
          <w:szCs w:val="22"/>
        </w:rPr>
        <w:t xml:space="preserve">la semplice </w:t>
      </w:r>
      <w:r w:rsidRPr="000E5B18">
        <w:rPr>
          <w:rFonts w:ascii="Montserrat" w:hAnsi="Montserrat" w:cs="Roboto Slab"/>
          <w:b/>
          <w:bCs/>
          <w:sz w:val="22"/>
          <w:szCs w:val="22"/>
        </w:rPr>
        <w:t>presenza fisica</w:t>
      </w:r>
      <w:r w:rsidRPr="00025B5C">
        <w:rPr>
          <w:rFonts w:ascii="Montserrat" w:hAnsi="Montserrat" w:cs="Roboto Slab"/>
          <w:sz w:val="22"/>
          <w:szCs w:val="22"/>
        </w:rPr>
        <w:t xml:space="preserve"> di una persona fisica nel territorio italiano per la maggior parte dell'anno fiscale ne determina la residenza fiscale in Italia.</w:t>
      </w:r>
    </w:p>
    <w:p w14:paraId="6C5F2C64" w14:textId="77777777" w:rsidR="000E5B18" w:rsidRDefault="000E5B18" w:rsidP="000E5B18">
      <w:pPr>
        <w:pStyle w:val="NormaleWeb"/>
        <w:shd w:val="clear" w:color="auto" w:fill="FFFFFF"/>
        <w:spacing w:before="0" w:beforeAutospacing="0" w:after="0" w:afterAutospacing="0" w:line="360" w:lineRule="auto"/>
        <w:jc w:val="both"/>
        <w:rPr>
          <w:rFonts w:ascii="Montserrat" w:hAnsi="Montserrat" w:cs="Roboto Slab"/>
          <w:sz w:val="22"/>
          <w:szCs w:val="22"/>
        </w:rPr>
      </w:pPr>
    </w:p>
    <w:p w14:paraId="44D325D0" w14:textId="5430B1D0" w:rsidR="000E5B18" w:rsidRPr="00025B5C" w:rsidRDefault="000E5B18" w:rsidP="000E5B18">
      <w:pPr>
        <w:pStyle w:val="NormaleWeb"/>
        <w:shd w:val="clear" w:color="auto" w:fill="FFFFFF"/>
        <w:spacing w:before="0" w:beforeAutospacing="0" w:after="0" w:afterAutospacing="0" w:line="360" w:lineRule="auto"/>
        <w:jc w:val="both"/>
        <w:rPr>
          <w:rFonts w:ascii="Montserrat" w:hAnsi="Montserrat" w:cs="Roboto Slab"/>
          <w:sz w:val="22"/>
          <w:szCs w:val="22"/>
        </w:rPr>
      </w:pPr>
      <w:r>
        <w:rPr>
          <w:rFonts w:ascii="Montserrat" w:hAnsi="Montserrat" w:cs="Roboto Slab"/>
          <w:sz w:val="22"/>
          <w:szCs w:val="22"/>
        </w:rPr>
        <w:t>Lo schema che segue evidenzia le principali differenze tra i regolamenti:</w:t>
      </w:r>
    </w:p>
    <w:p w14:paraId="205E007C" w14:textId="77777777" w:rsidR="00025B5C" w:rsidRPr="00FB749C" w:rsidRDefault="00025B5C" w:rsidP="00025B5C">
      <w:pPr>
        <w:shd w:val="clear" w:color="auto" w:fill="FFFFFF"/>
        <w:spacing w:line="360" w:lineRule="auto"/>
        <w:jc w:val="both"/>
        <w:rPr>
          <w:rFonts w:eastAsia="Times New Roman" w:cs="Times New Roman"/>
          <w:sz w:val="22"/>
          <w:szCs w:val="22"/>
          <w:lang w:eastAsia="it-IT"/>
        </w:rPr>
      </w:pPr>
    </w:p>
    <w:tbl>
      <w:tblPr>
        <w:tblStyle w:val="Grigliatabella"/>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4820"/>
        <w:gridCol w:w="4818"/>
      </w:tblGrid>
      <w:tr w:rsidR="00025B5C" w:rsidRPr="00435C8E" w14:paraId="50A23859" w14:textId="77777777" w:rsidTr="00025B5C">
        <w:trPr>
          <w:trHeight w:val="217"/>
        </w:trPr>
        <w:tc>
          <w:tcPr>
            <w:tcW w:w="4820" w:type="dxa"/>
            <w:shd w:val="clear" w:color="auto" w:fill="2DBA47"/>
          </w:tcPr>
          <w:p w14:paraId="51454650" w14:textId="304F0F7D" w:rsidR="00025B5C" w:rsidRPr="00337800" w:rsidRDefault="00025B5C" w:rsidP="00C57827">
            <w:pPr>
              <w:spacing w:before="240" w:after="240"/>
              <w:ind w:left="113" w:right="113"/>
              <w:rPr>
                <w:rFonts w:cs="Calibri"/>
                <w:b/>
                <w:bCs/>
                <w:sz w:val="20"/>
                <w:szCs w:val="20"/>
              </w:rPr>
            </w:pPr>
            <w:r w:rsidRPr="00025B5C">
              <w:rPr>
                <w:rFonts w:cs="Calibri"/>
                <w:b/>
                <w:bCs/>
                <w:color w:val="FFFFFF" w:themeColor="background1"/>
                <w:sz w:val="20"/>
                <w:szCs w:val="20"/>
              </w:rPr>
              <w:t>Precedent</w:t>
            </w:r>
            <w:r>
              <w:rPr>
                <w:rFonts w:cs="Calibri"/>
                <w:b/>
                <w:bCs/>
                <w:color w:val="FFFFFF" w:themeColor="background1"/>
                <w:sz w:val="20"/>
                <w:szCs w:val="20"/>
              </w:rPr>
              <w:t>i regole</w:t>
            </w:r>
          </w:p>
        </w:tc>
        <w:tc>
          <w:tcPr>
            <w:tcW w:w="4818" w:type="dxa"/>
            <w:shd w:val="clear" w:color="auto" w:fill="2DBA47"/>
          </w:tcPr>
          <w:p w14:paraId="69A7422A" w14:textId="4215FD1A" w:rsidR="00025B5C" w:rsidRPr="00337800" w:rsidRDefault="00025B5C" w:rsidP="00C57827">
            <w:pPr>
              <w:spacing w:before="240" w:after="240"/>
              <w:ind w:left="113" w:right="113"/>
              <w:rPr>
                <w:rFonts w:cs="Calibri"/>
                <w:b/>
                <w:bCs/>
                <w:sz w:val="20"/>
                <w:szCs w:val="20"/>
              </w:rPr>
            </w:pPr>
            <w:r w:rsidRPr="00025B5C">
              <w:rPr>
                <w:rFonts w:cs="Calibri"/>
                <w:b/>
                <w:bCs/>
                <w:color w:val="FFFFFF" w:themeColor="background1"/>
                <w:sz w:val="20"/>
                <w:szCs w:val="20"/>
              </w:rPr>
              <w:t>Nuove</w:t>
            </w:r>
            <w:r>
              <w:rPr>
                <w:rFonts w:cs="Calibri"/>
                <w:b/>
                <w:bCs/>
                <w:color w:val="FFFFFF" w:themeColor="background1"/>
                <w:sz w:val="20"/>
                <w:szCs w:val="20"/>
              </w:rPr>
              <w:t xml:space="preserve"> regole</w:t>
            </w:r>
          </w:p>
        </w:tc>
      </w:tr>
      <w:tr w:rsidR="00025B5C" w:rsidRPr="00435C8E" w14:paraId="3D5D6EE8" w14:textId="77777777" w:rsidTr="00025B5C">
        <w:tc>
          <w:tcPr>
            <w:tcW w:w="4820" w:type="dxa"/>
            <w:tcBorders>
              <w:top w:val="single" w:sz="4" w:space="0" w:color="424242"/>
              <w:bottom w:val="nil"/>
              <w:right w:val="single" w:sz="4" w:space="0" w:color="424242"/>
            </w:tcBorders>
          </w:tcPr>
          <w:p w14:paraId="3D39F381" w14:textId="51AE8D45" w:rsidR="00025B5C" w:rsidRDefault="00025B5C" w:rsidP="00025B5C">
            <w:pPr>
              <w:spacing w:before="240" w:after="240"/>
              <w:ind w:right="113"/>
              <w:rPr>
                <w:rFonts w:cs="Calibri"/>
                <w:sz w:val="20"/>
                <w:szCs w:val="20"/>
              </w:rPr>
            </w:pPr>
            <w:r>
              <w:rPr>
                <w:rFonts w:cs="Calibri"/>
                <w:sz w:val="20"/>
                <w:szCs w:val="20"/>
              </w:rPr>
              <w:t>Una persona fisica è considerata residente in Italia se, per la maggior parte dell’anno:</w:t>
            </w:r>
          </w:p>
          <w:p w14:paraId="7514F257" w14:textId="75021B98" w:rsidR="00025B5C" w:rsidRDefault="00025B5C" w:rsidP="00025B5C">
            <w:pPr>
              <w:pStyle w:val="Paragrafoelenco"/>
              <w:numPr>
                <w:ilvl w:val="0"/>
                <w:numId w:val="3"/>
              </w:numPr>
              <w:spacing w:before="240" w:after="240"/>
              <w:ind w:right="113"/>
              <w:rPr>
                <w:rFonts w:cs="Calibri"/>
                <w:sz w:val="20"/>
                <w:szCs w:val="20"/>
              </w:rPr>
            </w:pPr>
            <w:r>
              <w:rPr>
                <w:rFonts w:cs="Calibri"/>
                <w:sz w:val="20"/>
                <w:szCs w:val="20"/>
              </w:rPr>
              <w:t>è iscritta all’anagrafe locale;</w:t>
            </w:r>
          </w:p>
          <w:p w14:paraId="2B93B20A" w14:textId="357B2F84" w:rsidR="00025B5C" w:rsidRDefault="00025B5C" w:rsidP="00025B5C">
            <w:pPr>
              <w:pStyle w:val="Paragrafoelenco"/>
              <w:numPr>
                <w:ilvl w:val="0"/>
                <w:numId w:val="3"/>
              </w:numPr>
              <w:spacing w:before="240" w:after="240"/>
              <w:ind w:right="113"/>
              <w:rPr>
                <w:rFonts w:cs="Calibri"/>
                <w:sz w:val="20"/>
                <w:szCs w:val="20"/>
              </w:rPr>
            </w:pPr>
            <w:r>
              <w:rPr>
                <w:rFonts w:cs="Calibri"/>
                <w:sz w:val="20"/>
                <w:szCs w:val="20"/>
              </w:rPr>
              <w:t xml:space="preserve">ha il domicilio in Italia (come definito dal </w:t>
            </w:r>
            <w:proofErr w:type="gramStart"/>
            <w:r>
              <w:rPr>
                <w:rFonts w:cs="Calibri"/>
                <w:sz w:val="20"/>
                <w:szCs w:val="20"/>
              </w:rPr>
              <w:t>Codice Civile</w:t>
            </w:r>
            <w:proofErr w:type="gramEnd"/>
            <w:r>
              <w:rPr>
                <w:rFonts w:cs="Calibri"/>
                <w:sz w:val="20"/>
                <w:szCs w:val="20"/>
              </w:rPr>
              <w:t>);</w:t>
            </w:r>
          </w:p>
          <w:p w14:paraId="7A58882B" w14:textId="679EB15E" w:rsidR="00025B5C" w:rsidRPr="00025B5C" w:rsidRDefault="00025B5C" w:rsidP="00025B5C">
            <w:pPr>
              <w:pStyle w:val="Paragrafoelenco"/>
              <w:numPr>
                <w:ilvl w:val="0"/>
                <w:numId w:val="3"/>
              </w:numPr>
              <w:spacing w:before="240" w:after="240"/>
              <w:ind w:right="113"/>
              <w:rPr>
                <w:rFonts w:cs="Calibri"/>
                <w:sz w:val="20"/>
                <w:szCs w:val="20"/>
              </w:rPr>
            </w:pPr>
            <w:r>
              <w:rPr>
                <w:rFonts w:cs="Calibri"/>
                <w:sz w:val="20"/>
                <w:szCs w:val="20"/>
              </w:rPr>
              <w:t xml:space="preserve">ha la residenza in Italia (come definita dal </w:t>
            </w:r>
            <w:proofErr w:type="gramStart"/>
            <w:r>
              <w:rPr>
                <w:rFonts w:cs="Calibri"/>
                <w:sz w:val="20"/>
                <w:szCs w:val="20"/>
              </w:rPr>
              <w:t>Codice Civile</w:t>
            </w:r>
            <w:proofErr w:type="gramEnd"/>
            <w:r>
              <w:rPr>
                <w:rFonts w:cs="Calibri"/>
                <w:sz w:val="20"/>
                <w:szCs w:val="20"/>
              </w:rPr>
              <w:t>).</w:t>
            </w:r>
          </w:p>
        </w:tc>
        <w:tc>
          <w:tcPr>
            <w:tcW w:w="4818" w:type="dxa"/>
            <w:tcBorders>
              <w:top w:val="single" w:sz="4" w:space="0" w:color="424242"/>
              <w:left w:val="single" w:sz="4" w:space="0" w:color="424242"/>
              <w:bottom w:val="nil"/>
            </w:tcBorders>
          </w:tcPr>
          <w:p w14:paraId="761E501A" w14:textId="77777777" w:rsidR="00025B5C" w:rsidRDefault="00025B5C" w:rsidP="00025B5C">
            <w:pPr>
              <w:spacing w:before="240" w:after="240"/>
              <w:ind w:right="113"/>
              <w:jc w:val="both"/>
              <w:rPr>
                <w:rFonts w:cs="Calibri"/>
                <w:sz w:val="20"/>
                <w:szCs w:val="20"/>
              </w:rPr>
            </w:pPr>
            <w:r>
              <w:rPr>
                <w:rFonts w:cs="Calibri"/>
                <w:sz w:val="20"/>
                <w:szCs w:val="20"/>
              </w:rPr>
              <w:t>Una persona fisica è considerata residente in Italia se, per la maggior parte dell’anno:</w:t>
            </w:r>
          </w:p>
          <w:p w14:paraId="25DFF6DE" w14:textId="77777777" w:rsidR="00025B5C" w:rsidRDefault="00025B5C" w:rsidP="00025B5C">
            <w:pPr>
              <w:pStyle w:val="Paragrafoelenco"/>
              <w:numPr>
                <w:ilvl w:val="0"/>
                <w:numId w:val="3"/>
              </w:numPr>
              <w:spacing w:before="240" w:after="240"/>
              <w:ind w:right="113"/>
              <w:jc w:val="both"/>
              <w:rPr>
                <w:rFonts w:cs="Roboto Slab"/>
                <w:sz w:val="20"/>
                <w:szCs w:val="20"/>
              </w:rPr>
            </w:pPr>
            <w:r>
              <w:rPr>
                <w:rFonts w:cs="Roboto Slab"/>
                <w:sz w:val="20"/>
                <w:szCs w:val="20"/>
              </w:rPr>
              <w:t>è fisicamente presente in Italia;</w:t>
            </w:r>
          </w:p>
          <w:p w14:paraId="377006D5" w14:textId="77777777" w:rsidR="00025B5C" w:rsidRDefault="00025B5C" w:rsidP="00025B5C">
            <w:pPr>
              <w:pStyle w:val="Paragrafoelenco"/>
              <w:numPr>
                <w:ilvl w:val="0"/>
                <w:numId w:val="3"/>
              </w:numPr>
              <w:spacing w:before="240" w:after="240"/>
              <w:ind w:right="113"/>
              <w:jc w:val="both"/>
              <w:rPr>
                <w:rFonts w:cs="Roboto Slab"/>
                <w:sz w:val="20"/>
                <w:szCs w:val="20"/>
              </w:rPr>
            </w:pPr>
            <w:r>
              <w:rPr>
                <w:rFonts w:cs="Roboto Slab"/>
                <w:sz w:val="20"/>
                <w:szCs w:val="20"/>
              </w:rPr>
              <w:t xml:space="preserve">ha il domicilio in Italia </w:t>
            </w:r>
            <w:r>
              <w:rPr>
                <w:rFonts w:cs="Calibri"/>
                <w:sz w:val="20"/>
                <w:szCs w:val="20"/>
              </w:rPr>
              <w:t>(definito come luogo dei rapporti personali e familiari)</w:t>
            </w:r>
            <w:r>
              <w:rPr>
                <w:rFonts w:cs="Roboto Slab"/>
                <w:sz w:val="20"/>
                <w:szCs w:val="20"/>
              </w:rPr>
              <w:t>;</w:t>
            </w:r>
          </w:p>
          <w:p w14:paraId="742B54B4" w14:textId="221DF546" w:rsidR="00025B5C" w:rsidRPr="00025B5C" w:rsidRDefault="00025B5C" w:rsidP="00025B5C">
            <w:pPr>
              <w:pStyle w:val="Paragrafoelenco"/>
              <w:numPr>
                <w:ilvl w:val="0"/>
                <w:numId w:val="3"/>
              </w:numPr>
              <w:spacing w:before="240" w:after="240"/>
              <w:ind w:right="113"/>
              <w:jc w:val="both"/>
              <w:rPr>
                <w:rFonts w:cs="Roboto Slab"/>
                <w:sz w:val="20"/>
                <w:szCs w:val="20"/>
              </w:rPr>
            </w:pPr>
            <w:r>
              <w:rPr>
                <w:rFonts w:cs="Roboto Slab"/>
                <w:sz w:val="20"/>
                <w:szCs w:val="20"/>
              </w:rPr>
              <w:t xml:space="preserve">ha la residenza in Italia </w:t>
            </w:r>
            <w:r>
              <w:rPr>
                <w:rFonts w:cs="Calibri"/>
                <w:sz w:val="20"/>
                <w:szCs w:val="20"/>
              </w:rPr>
              <w:t xml:space="preserve">(come definita dal </w:t>
            </w:r>
            <w:proofErr w:type="gramStart"/>
            <w:r>
              <w:rPr>
                <w:rFonts w:cs="Calibri"/>
                <w:sz w:val="20"/>
                <w:szCs w:val="20"/>
              </w:rPr>
              <w:t>Codice Civile</w:t>
            </w:r>
            <w:proofErr w:type="gramEnd"/>
            <w:r>
              <w:rPr>
                <w:rFonts w:cs="Calibri"/>
                <w:sz w:val="20"/>
                <w:szCs w:val="20"/>
              </w:rPr>
              <w:t>).</w:t>
            </w:r>
            <w:r>
              <w:rPr>
                <w:rFonts w:cs="Roboto Slab"/>
                <w:sz w:val="20"/>
                <w:szCs w:val="20"/>
              </w:rPr>
              <w:t xml:space="preserve"> </w:t>
            </w:r>
          </w:p>
        </w:tc>
      </w:tr>
    </w:tbl>
    <w:p w14:paraId="4D6B8FB3" w14:textId="77777777" w:rsidR="00D83140" w:rsidRPr="00954031" w:rsidRDefault="00D83140" w:rsidP="00D83140">
      <w:pPr>
        <w:shd w:val="clear" w:color="auto" w:fill="FFFFFF"/>
        <w:spacing w:line="360" w:lineRule="auto"/>
        <w:jc w:val="both"/>
        <w:rPr>
          <w:rFonts w:eastAsia="Times New Roman" w:cs="Arial"/>
          <w:sz w:val="22"/>
          <w:szCs w:val="22"/>
          <w:lang w:eastAsia="it-IT"/>
        </w:rPr>
      </w:pPr>
    </w:p>
    <w:p w14:paraId="3274A0FE" w14:textId="56F097B0" w:rsidR="00D83140" w:rsidRPr="00954031" w:rsidRDefault="00D83140" w:rsidP="00D83140">
      <w:pPr>
        <w:pStyle w:val="Paragrafoelenco"/>
        <w:numPr>
          <w:ilvl w:val="0"/>
          <w:numId w:val="2"/>
        </w:numPr>
        <w:spacing w:line="360" w:lineRule="auto"/>
        <w:ind w:left="284" w:hanging="284"/>
        <w:jc w:val="both"/>
        <w:rPr>
          <w:rFonts w:eastAsia="Times New Roman" w:cs="Times New Roman"/>
          <w:b/>
          <w:bCs/>
          <w:sz w:val="22"/>
          <w:szCs w:val="22"/>
          <w:u w:val="single"/>
          <w:lang w:eastAsia="it-IT"/>
        </w:rPr>
      </w:pPr>
      <w:r w:rsidRPr="00954031">
        <w:rPr>
          <w:rFonts w:eastAsia="Times New Roman" w:cs="Times New Roman"/>
          <w:b/>
          <w:bCs/>
          <w:sz w:val="22"/>
          <w:szCs w:val="22"/>
          <w:u w:val="single"/>
          <w:lang w:eastAsia="it-IT"/>
        </w:rPr>
        <w:t>Re</w:t>
      </w:r>
      <w:r>
        <w:rPr>
          <w:rFonts w:eastAsia="Times New Roman" w:cs="Times New Roman"/>
          <w:b/>
          <w:bCs/>
          <w:sz w:val="22"/>
          <w:szCs w:val="22"/>
          <w:u w:val="single"/>
          <w:lang w:eastAsia="it-IT"/>
        </w:rPr>
        <w:t>gime degli impatriati</w:t>
      </w:r>
    </w:p>
    <w:p w14:paraId="50C85D76" w14:textId="2FE0BF28" w:rsidR="00D83140" w:rsidRPr="00D83140" w:rsidRDefault="00D83140" w:rsidP="00D83140">
      <w:pPr>
        <w:spacing w:line="360" w:lineRule="auto"/>
        <w:ind w:right="113"/>
        <w:jc w:val="both"/>
        <w:rPr>
          <w:rFonts w:cs="Arial"/>
          <w:bCs/>
          <w:sz w:val="22"/>
          <w:szCs w:val="22"/>
        </w:rPr>
      </w:pPr>
      <w:r>
        <w:rPr>
          <w:rFonts w:cs="Roboto Slab"/>
          <w:sz w:val="22"/>
          <w:szCs w:val="22"/>
        </w:rPr>
        <w:t>A partire d</w:t>
      </w:r>
      <w:r w:rsidRPr="00D83140">
        <w:rPr>
          <w:rFonts w:cs="Arial"/>
          <w:bCs/>
          <w:sz w:val="22"/>
          <w:szCs w:val="22"/>
        </w:rPr>
        <w:t xml:space="preserve">al 2024, il </w:t>
      </w:r>
      <w:r w:rsidRPr="00D83140">
        <w:rPr>
          <w:rFonts w:cs="Arial"/>
          <w:b/>
          <w:sz w:val="22"/>
          <w:szCs w:val="22"/>
        </w:rPr>
        <w:t xml:space="preserve">regime </w:t>
      </w:r>
      <w:r>
        <w:rPr>
          <w:rFonts w:cs="Arial"/>
          <w:b/>
          <w:sz w:val="22"/>
          <w:szCs w:val="22"/>
        </w:rPr>
        <w:t xml:space="preserve">degli impatriati </w:t>
      </w:r>
      <w:r w:rsidRPr="00D83140">
        <w:rPr>
          <w:rFonts w:cs="Arial"/>
          <w:bCs/>
          <w:sz w:val="22"/>
          <w:szCs w:val="22"/>
        </w:rPr>
        <w:t xml:space="preserve">prevede un nuovo e più restrittivo insieme di norme per </w:t>
      </w:r>
      <w:r>
        <w:rPr>
          <w:rFonts w:cs="Arial"/>
          <w:bCs/>
          <w:sz w:val="22"/>
          <w:szCs w:val="22"/>
        </w:rPr>
        <w:t xml:space="preserve">il suo </w:t>
      </w:r>
      <w:r w:rsidRPr="00D83140">
        <w:rPr>
          <w:rFonts w:cs="Arial"/>
          <w:bCs/>
          <w:sz w:val="22"/>
          <w:szCs w:val="22"/>
        </w:rPr>
        <w:t>benefici</w:t>
      </w:r>
      <w:r>
        <w:rPr>
          <w:rFonts w:cs="Arial"/>
          <w:bCs/>
          <w:sz w:val="22"/>
          <w:szCs w:val="22"/>
        </w:rPr>
        <w:t>o</w:t>
      </w:r>
      <w:r w:rsidRPr="00D83140">
        <w:rPr>
          <w:rFonts w:cs="Arial"/>
          <w:bCs/>
          <w:sz w:val="22"/>
          <w:szCs w:val="22"/>
        </w:rPr>
        <w:t>.</w:t>
      </w:r>
    </w:p>
    <w:p w14:paraId="200A0E8F" w14:textId="77777777" w:rsidR="00D83140" w:rsidRDefault="00D83140" w:rsidP="00D83140">
      <w:pPr>
        <w:spacing w:line="360" w:lineRule="auto"/>
        <w:ind w:right="113"/>
        <w:jc w:val="both"/>
        <w:rPr>
          <w:rFonts w:cs="Arial"/>
          <w:bCs/>
          <w:sz w:val="22"/>
          <w:szCs w:val="22"/>
        </w:rPr>
      </w:pPr>
      <w:r w:rsidRPr="00D83140">
        <w:rPr>
          <w:rFonts w:cs="Arial"/>
          <w:bCs/>
          <w:sz w:val="22"/>
          <w:szCs w:val="22"/>
        </w:rPr>
        <w:t xml:space="preserve">In particolare, </w:t>
      </w:r>
      <w:r>
        <w:rPr>
          <w:rFonts w:cs="Arial"/>
          <w:bCs/>
          <w:sz w:val="22"/>
          <w:szCs w:val="22"/>
        </w:rPr>
        <w:t xml:space="preserve">tale </w:t>
      </w:r>
      <w:r w:rsidRPr="00D83140">
        <w:rPr>
          <w:rFonts w:cs="Arial"/>
          <w:bCs/>
          <w:sz w:val="22"/>
          <w:szCs w:val="22"/>
        </w:rPr>
        <w:t>regime si applica:</w:t>
      </w:r>
    </w:p>
    <w:p w14:paraId="256545AD" w14:textId="77777777" w:rsidR="00D83140" w:rsidRDefault="00D83140" w:rsidP="00D83140">
      <w:pPr>
        <w:pStyle w:val="Paragrafoelenco"/>
        <w:numPr>
          <w:ilvl w:val="0"/>
          <w:numId w:val="6"/>
        </w:numPr>
        <w:spacing w:line="360" w:lineRule="auto"/>
        <w:ind w:left="567" w:right="113" w:hanging="283"/>
        <w:jc w:val="both"/>
        <w:rPr>
          <w:rFonts w:cs="Arial"/>
          <w:bCs/>
          <w:sz w:val="22"/>
          <w:szCs w:val="22"/>
        </w:rPr>
      </w:pPr>
      <w:r w:rsidRPr="00D83140">
        <w:rPr>
          <w:rFonts w:cs="Arial"/>
          <w:bCs/>
          <w:sz w:val="22"/>
          <w:szCs w:val="22"/>
        </w:rPr>
        <w:t xml:space="preserve">se i lavoratori non sono stati fiscalmente residenti in Italia nei </w:t>
      </w:r>
      <w:r w:rsidRPr="00D83140">
        <w:rPr>
          <w:rFonts w:cs="Arial"/>
          <w:b/>
          <w:sz w:val="22"/>
          <w:szCs w:val="22"/>
        </w:rPr>
        <w:t>tre anni precedenti</w:t>
      </w:r>
      <w:r w:rsidRPr="00D83140">
        <w:rPr>
          <w:rFonts w:cs="Arial"/>
          <w:bCs/>
          <w:sz w:val="22"/>
          <w:szCs w:val="22"/>
        </w:rPr>
        <w:t xml:space="preserve"> il trasferimento in Italia</w:t>
      </w:r>
      <w:r>
        <w:rPr>
          <w:rFonts w:cs="Arial"/>
          <w:bCs/>
          <w:sz w:val="22"/>
          <w:szCs w:val="22"/>
        </w:rPr>
        <w:t xml:space="preserve"> (p</w:t>
      </w:r>
      <w:r w:rsidRPr="00D83140">
        <w:rPr>
          <w:rFonts w:cs="Arial"/>
          <w:bCs/>
          <w:sz w:val="22"/>
          <w:szCs w:val="22"/>
        </w:rPr>
        <w:t>recedentemente la legge prevedeva una soglia di due anni</w:t>
      </w:r>
      <w:r>
        <w:rPr>
          <w:rFonts w:cs="Arial"/>
          <w:bCs/>
          <w:sz w:val="22"/>
          <w:szCs w:val="22"/>
        </w:rPr>
        <w:t>)</w:t>
      </w:r>
      <w:r w:rsidRPr="00D83140">
        <w:rPr>
          <w:rFonts w:cs="Arial"/>
          <w:bCs/>
          <w:sz w:val="22"/>
          <w:szCs w:val="22"/>
        </w:rPr>
        <w:t>;</w:t>
      </w:r>
    </w:p>
    <w:p w14:paraId="155A5692" w14:textId="0AA5F7FD" w:rsidR="00D83140" w:rsidRDefault="00D83140" w:rsidP="00D83140">
      <w:pPr>
        <w:pStyle w:val="Paragrafoelenco"/>
        <w:numPr>
          <w:ilvl w:val="0"/>
          <w:numId w:val="6"/>
        </w:numPr>
        <w:spacing w:line="360" w:lineRule="auto"/>
        <w:ind w:left="567" w:right="113" w:hanging="283"/>
        <w:jc w:val="both"/>
        <w:rPr>
          <w:rFonts w:cs="Arial"/>
          <w:bCs/>
          <w:sz w:val="22"/>
          <w:szCs w:val="22"/>
        </w:rPr>
      </w:pPr>
      <w:r>
        <w:rPr>
          <w:rFonts w:cs="Arial"/>
          <w:bCs/>
          <w:sz w:val="22"/>
          <w:szCs w:val="22"/>
        </w:rPr>
        <w:t xml:space="preserve">se </w:t>
      </w:r>
      <w:r w:rsidRPr="00D83140">
        <w:rPr>
          <w:rFonts w:cs="Arial"/>
          <w:bCs/>
          <w:sz w:val="22"/>
          <w:szCs w:val="22"/>
        </w:rPr>
        <w:t xml:space="preserve">i lavoratori si impegnano a rimanere </w:t>
      </w:r>
      <w:r w:rsidRPr="00D83140">
        <w:rPr>
          <w:rFonts w:cs="Arial"/>
          <w:b/>
          <w:sz w:val="22"/>
          <w:szCs w:val="22"/>
        </w:rPr>
        <w:t>fiscalmente residenti in Italia per almeno quattro anni</w:t>
      </w:r>
      <w:r w:rsidRPr="00D83140">
        <w:rPr>
          <w:rFonts w:cs="Arial"/>
          <w:bCs/>
          <w:sz w:val="22"/>
          <w:szCs w:val="22"/>
        </w:rPr>
        <w:t xml:space="preserve"> </w:t>
      </w:r>
      <w:r>
        <w:rPr>
          <w:rFonts w:cs="Arial"/>
          <w:bCs/>
          <w:sz w:val="22"/>
          <w:szCs w:val="22"/>
        </w:rPr>
        <w:t>(l</w:t>
      </w:r>
      <w:r w:rsidRPr="00D83140">
        <w:rPr>
          <w:rFonts w:cs="Arial"/>
          <w:bCs/>
          <w:sz w:val="22"/>
          <w:szCs w:val="22"/>
        </w:rPr>
        <w:t>a precedente versione della legge prevedeva un</w:t>
      </w:r>
      <w:r w:rsidR="000E5B18">
        <w:rPr>
          <w:rFonts w:cs="Arial"/>
          <w:bCs/>
          <w:sz w:val="22"/>
          <w:szCs w:val="22"/>
        </w:rPr>
        <w:t xml:space="preserve"> periodo </w:t>
      </w:r>
      <w:r w:rsidRPr="00D83140">
        <w:rPr>
          <w:rFonts w:cs="Arial"/>
          <w:bCs/>
          <w:sz w:val="22"/>
          <w:szCs w:val="22"/>
        </w:rPr>
        <w:t>di due anni</w:t>
      </w:r>
      <w:r>
        <w:rPr>
          <w:rFonts w:cs="Arial"/>
          <w:bCs/>
          <w:sz w:val="22"/>
          <w:szCs w:val="22"/>
        </w:rPr>
        <w:t>)</w:t>
      </w:r>
      <w:r w:rsidRPr="00D83140">
        <w:rPr>
          <w:rFonts w:cs="Arial"/>
          <w:bCs/>
          <w:sz w:val="22"/>
          <w:szCs w:val="22"/>
        </w:rPr>
        <w:t>;</w:t>
      </w:r>
    </w:p>
    <w:p w14:paraId="3C5DF239" w14:textId="77777777" w:rsidR="00D83140" w:rsidRDefault="00D83140" w:rsidP="00D83140">
      <w:pPr>
        <w:spacing w:line="360" w:lineRule="auto"/>
        <w:ind w:right="113"/>
        <w:jc w:val="both"/>
        <w:rPr>
          <w:rFonts w:cs="Arial"/>
          <w:bCs/>
          <w:sz w:val="22"/>
          <w:szCs w:val="22"/>
        </w:rPr>
      </w:pPr>
    </w:p>
    <w:p w14:paraId="49F2F9EB" w14:textId="77777777" w:rsidR="00D83140" w:rsidRDefault="00D83140" w:rsidP="00D83140">
      <w:pPr>
        <w:spacing w:line="360" w:lineRule="auto"/>
        <w:ind w:right="113"/>
        <w:jc w:val="both"/>
        <w:rPr>
          <w:rFonts w:cs="Arial"/>
          <w:bCs/>
          <w:sz w:val="22"/>
          <w:szCs w:val="22"/>
        </w:rPr>
      </w:pPr>
    </w:p>
    <w:p w14:paraId="6912A3D3" w14:textId="3E70E7C1" w:rsidR="00D83140" w:rsidRDefault="000E5B18" w:rsidP="00D83140">
      <w:pPr>
        <w:pStyle w:val="Paragrafoelenco"/>
        <w:numPr>
          <w:ilvl w:val="0"/>
          <w:numId w:val="6"/>
        </w:numPr>
        <w:spacing w:line="360" w:lineRule="auto"/>
        <w:ind w:left="567" w:right="113" w:hanging="283"/>
        <w:jc w:val="both"/>
        <w:rPr>
          <w:rFonts w:cs="Arial"/>
          <w:bCs/>
          <w:sz w:val="22"/>
          <w:szCs w:val="22"/>
        </w:rPr>
      </w:pPr>
      <w:r>
        <w:rPr>
          <w:rFonts w:cs="Arial"/>
          <w:bCs/>
          <w:sz w:val="22"/>
          <w:szCs w:val="22"/>
        </w:rPr>
        <w:t xml:space="preserve">qualora </w:t>
      </w:r>
      <w:r w:rsidR="00D83140" w:rsidRPr="00D83140">
        <w:rPr>
          <w:rFonts w:cs="Arial"/>
          <w:bCs/>
          <w:sz w:val="22"/>
          <w:szCs w:val="22"/>
        </w:rPr>
        <w:t>i lavorator</w:t>
      </w:r>
      <w:r w:rsidR="00D83140">
        <w:rPr>
          <w:rFonts w:cs="Arial"/>
          <w:bCs/>
          <w:sz w:val="22"/>
          <w:szCs w:val="22"/>
        </w:rPr>
        <w:t>i</w:t>
      </w:r>
      <w:r w:rsidR="00D83140" w:rsidRPr="00D83140">
        <w:rPr>
          <w:rFonts w:cs="Arial"/>
          <w:bCs/>
          <w:sz w:val="22"/>
          <w:szCs w:val="22"/>
        </w:rPr>
        <w:t xml:space="preserve"> svolg</w:t>
      </w:r>
      <w:r>
        <w:rPr>
          <w:rFonts w:cs="Arial"/>
          <w:bCs/>
          <w:sz w:val="22"/>
          <w:szCs w:val="22"/>
        </w:rPr>
        <w:t>a</w:t>
      </w:r>
      <w:r w:rsidR="00D83140">
        <w:rPr>
          <w:rFonts w:cs="Arial"/>
          <w:bCs/>
          <w:sz w:val="22"/>
          <w:szCs w:val="22"/>
        </w:rPr>
        <w:t>no</w:t>
      </w:r>
      <w:r w:rsidR="00D83140" w:rsidRPr="00D83140">
        <w:rPr>
          <w:rFonts w:cs="Arial"/>
          <w:bCs/>
          <w:sz w:val="22"/>
          <w:szCs w:val="22"/>
        </w:rPr>
        <w:t xml:space="preserve"> la propria attività a favore del</w:t>
      </w:r>
      <w:r w:rsidR="00E613A3">
        <w:rPr>
          <w:rFonts w:cs="Arial"/>
          <w:bCs/>
          <w:sz w:val="22"/>
          <w:szCs w:val="22"/>
        </w:rPr>
        <w:t xml:space="preserve"> medesimo datore di lavoro</w:t>
      </w:r>
      <w:r w:rsidR="00D83140" w:rsidRPr="00D83140">
        <w:rPr>
          <w:rFonts w:cs="Arial"/>
          <w:bCs/>
          <w:sz w:val="22"/>
          <w:szCs w:val="22"/>
        </w:rPr>
        <w:t xml:space="preserve">, la </w:t>
      </w:r>
      <w:r w:rsidR="00D83140">
        <w:rPr>
          <w:rFonts w:cs="Arial"/>
          <w:bCs/>
          <w:sz w:val="22"/>
          <w:szCs w:val="22"/>
        </w:rPr>
        <w:t>loro p</w:t>
      </w:r>
      <w:r w:rsidR="00D83140" w:rsidRPr="00D83140">
        <w:rPr>
          <w:rFonts w:cs="Arial"/>
          <w:bCs/>
          <w:sz w:val="22"/>
          <w:szCs w:val="22"/>
        </w:rPr>
        <w:t>recedente permanenza fuori dall</w:t>
      </w:r>
      <w:r w:rsidR="00D83140">
        <w:rPr>
          <w:rFonts w:cs="Arial"/>
          <w:bCs/>
          <w:sz w:val="22"/>
          <w:szCs w:val="22"/>
        </w:rPr>
        <w:t>’</w:t>
      </w:r>
      <w:r w:rsidR="00D83140" w:rsidRPr="00D83140">
        <w:rPr>
          <w:rFonts w:cs="Arial"/>
          <w:bCs/>
          <w:sz w:val="22"/>
          <w:szCs w:val="22"/>
        </w:rPr>
        <w:t xml:space="preserve">Italia deve essere pari ad </w:t>
      </w:r>
      <w:r w:rsidR="00D83140" w:rsidRPr="00D83140">
        <w:rPr>
          <w:rFonts w:cs="Arial"/>
          <w:b/>
          <w:sz w:val="22"/>
          <w:szCs w:val="22"/>
        </w:rPr>
        <w:t>almeno sei anni</w:t>
      </w:r>
      <w:r w:rsidR="00D83140" w:rsidRPr="00D83140">
        <w:rPr>
          <w:rFonts w:cs="Arial"/>
          <w:bCs/>
          <w:sz w:val="22"/>
          <w:szCs w:val="22"/>
        </w:rPr>
        <w:t xml:space="preserve"> (o sette se i lavorator</w:t>
      </w:r>
      <w:r w:rsidR="00D83140">
        <w:rPr>
          <w:rFonts w:cs="Arial"/>
          <w:bCs/>
          <w:sz w:val="22"/>
          <w:szCs w:val="22"/>
        </w:rPr>
        <w:t>i</w:t>
      </w:r>
      <w:r w:rsidR="00D83140" w:rsidRPr="00D83140">
        <w:rPr>
          <w:rFonts w:cs="Arial"/>
          <w:bCs/>
          <w:sz w:val="22"/>
          <w:szCs w:val="22"/>
        </w:rPr>
        <w:t xml:space="preserve"> era</w:t>
      </w:r>
      <w:r w:rsidR="00D83140">
        <w:rPr>
          <w:rFonts w:cs="Arial"/>
          <w:bCs/>
          <w:sz w:val="22"/>
          <w:szCs w:val="22"/>
        </w:rPr>
        <w:t>no</w:t>
      </w:r>
      <w:r w:rsidR="00D83140" w:rsidRPr="00D83140">
        <w:rPr>
          <w:rFonts w:cs="Arial"/>
          <w:bCs/>
          <w:sz w:val="22"/>
          <w:szCs w:val="22"/>
        </w:rPr>
        <w:t xml:space="preserve"> alle dipendenze di tale datore di lavoro in Italia)</w:t>
      </w:r>
      <w:r w:rsidR="00D83140">
        <w:rPr>
          <w:rFonts w:cs="Arial"/>
          <w:bCs/>
          <w:sz w:val="22"/>
          <w:szCs w:val="22"/>
        </w:rPr>
        <w:t xml:space="preserve"> (l</w:t>
      </w:r>
      <w:r w:rsidR="00D83140" w:rsidRPr="00D83140">
        <w:rPr>
          <w:rFonts w:cs="Arial"/>
          <w:bCs/>
          <w:sz w:val="22"/>
          <w:szCs w:val="22"/>
        </w:rPr>
        <w:t>a precedente lettura della legge non prevedeva tale requisito</w:t>
      </w:r>
      <w:r w:rsidR="00D83140">
        <w:rPr>
          <w:rFonts w:cs="Arial"/>
          <w:bCs/>
          <w:sz w:val="22"/>
          <w:szCs w:val="22"/>
        </w:rPr>
        <w:t>)</w:t>
      </w:r>
      <w:r w:rsidR="00D83140" w:rsidRPr="00D83140">
        <w:rPr>
          <w:rFonts w:cs="Arial"/>
          <w:bCs/>
          <w:sz w:val="22"/>
          <w:szCs w:val="22"/>
        </w:rPr>
        <w:t>;</w:t>
      </w:r>
    </w:p>
    <w:p w14:paraId="33494F7B" w14:textId="77777777" w:rsidR="00D83140" w:rsidRDefault="00D83140" w:rsidP="00D83140">
      <w:pPr>
        <w:pStyle w:val="Paragrafoelenco"/>
        <w:numPr>
          <w:ilvl w:val="0"/>
          <w:numId w:val="6"/>
        </w:numPr>
        <w:spacing w:line="360" w:lineRule="auto"/>
        <w:ind w:left="567" w:right="113" w:hanging="283"/>
        <w:jc w:val="both"/>
        <w:rPr>
          <w:rFonts w:cs="Arial"/>
          <w:bCs/>
          <w:sz w:val="22"/>
          <w:szCs w:val="22"/>
        </w:rPr>
      </w:pPr>
      <w:r>
        <w:rPr>
          <w:rFonts w:cs="Arial"/>
          <w:bCs/>
          <w:sz w:val="22"/>
          <w:szCs w:val="22"/>
        </w:rPr>
        <w:t xml:space="preserve">se </w:t>
      </w:r>
      <w:r w:rsidRPr="00D83140">
        <w:rPr>
          <w:rFonts w:cs="Arial"/>
          <w:bCs/>
          <w:sz w:val="22"/>
          <w:szCs w:val="22"/>
        </w:rPr>
        <w:t>il lavoro è svolto prevalentemente in Italia;</w:t>
      </w:r>
    </w:p>
    <w:p w14:paraId="38D674EE" w14:textId="7FE4EC68" w:rsidR="00D83140" w:rsidRDefault="00D83140" w:rsidP="00D83140">
      <w:pPr>
        <w:pStyle w:val="Paragrafoelenco"/>
        <w:numPr>
          <w:ilvl w:val="0"/>
          <w:numId w:val="6"/>
        </w:numPr>
        <w:spacing w:line="360" w:lineRule="auto"/>
        <w:ind w:left="567" w:right="113" w:hanging="283"/>
        <w:jc w:val="both"/>
        <w:rPr>
          <w:rFonts w:cs="Arial"/>
          <w:bCs/>
          <w:sz w:val="22"/>
          <w:szCs w:val="22"/>
        </w:rPr>
      </w:pPr>
      <w:r>
        <w:rPr>
          <w:rFonts w:cs="Arial"/>
          <w:bCs/>
          <w:sz w:val="22"/>
          <w:szCs w:val="22"/>
        </w:rPr>
        <w:t xml:space="preserve">se </w:t>
      </w:r>
      <w:r w:rsidRPr="00D83140">
        <w:rPr>
          <w:rFonts w:cs="Arial"/>
          <w:bCs/>
          <w:sz w:val="22"/>
          <w:szCs w:val="22"/>
        </w:rPr>
        <w:t>i lavoratori possiedono requisiti di alta qualificazione o specializzazione</w:t>
      </w:r>
      <w:r w:rsidR="00E613A3">
        <w:rPr>
          <w:rFonts w:cs="Arial"/>
          <w:bCs/>
          <w:sz w:val="22"/>
          <w:szCs w:val="22"/>
        </w:rPr>
        <w:t>.</w:t>
      </w:r>
    </w:p>
    <w:p w14:paraId="3ADFE59B" w14:textId="77777777" w:rsidR="00D83140" w:rsidRDefault="00D83140" w:rsidP="00D83140">
      <w:pPr>
        <w:spacing w:line="360" w:lineRule="auto"/>
        <w:ind w:right="113"/>
        <w:jc w:val="both"/>
        <w:rPr>
          <w:rFonts w:cs="Arial"/>
          <w:bCs/>
          <w:sz w:val="22"/>
          <w:szCs w:val="22"/>
        </w:rPr>
      </w:pPr>
    </w:p>
    <w:p w14:paraId="7BC4BDE7" w14:textId="4D68F529" w:rsidR="00EE22F4" w:rsidRPr="00D83140" w:rsidRDefault="00D83140" w:rsidP="00D83140">
      <w:pPr>
        <w:spacing w:line="360" w:lineRule="auto"/>
        <w:ind w:right="113"/>
        <w:jc w:val="both"/>
        <w:rPr>
          <w:rFonts w:cs="Arial"/>
          <w:bCs/>
          <w:sz w:val="22"/>
          <w:szCs w:val="22"/>
        </w:rPr>
      </w:pPr>
      <w:r>
        <w:rPr>
          <w:rFonts w:cs="Arial"/>
          <w:bCs/>
          <w:sz w:val="22"/>
          <w:szCs w:val="22"/>
        </w:rPr>
        <w:t xml:space="preserve">In tali circostanze, </w:t>
      </w:r>
      <w:r w:rsidRPr="00D83140">
        <w:rPr>
          <w:rFonts w:cs="Arial"/>
          <w:bCs/>
          <w:sz w:val="22"/>
          <w:szCs w:val="22"/>
        </w:rPr>
        <w:t>l’</w:t>
      </w:r>
      <w:r w:rsidRPr="00D83140">
        <w:rPr>
          <w:rFonts w:cs="Arial"/>
          <w:b/>
          <w:sz w:val="22"/>
          <w:szCs w:val="22"/>
        </w:rPr>
        <w:t>esenzione dal reddito è pari al 50%</w:t>
      </w:r>
      <w:r>
        <w:rPr>
          <w:rFonts w:cs="Arial"/>
          <w:bCs/>
          <w:sz w:val="22"/>
          <w:szCs w:val="22"/>
        </w:rPr>
        <w:t xml:space="preserve">, </w:t>
      </w:r>
      <w:r w:rsidRPr="00D83140">
        <w:rPr>
          <w:rFonts w:cs="Arial"/>
          <w:bCs/>
          <w:sz w:val="22"/>
          <w:szCs w:val="22"/>
        </w:rPr>
        <w:t>aumentabile al 60% al ricorrere di determinate condizion</w:t>
      </w:r>
      <w:r>
        <w:rPr>
          <w:rFonts w:cs="Arial"/>
          <w:bCs/>
          <w:sz w:val="22"/>
          <w:szCs w:val="22"/>
        </w:rPr>
        <w:t xml:space="preserve">i (in luogo della </w:t>
      </w:r>
      <w:r w:rsidRPr="00D83140">
        <w:rPr>
          <w:rFonts w:cs="Arial"/>
          <w:bCs/>
          <w:sz w:val="22"/>
          <w:szCs w:val="22"/>
        </w:rPr>
        <w:t xml:space="preserve">precedente </w:t>
      </w:r>
      <w:r>
        <w:rPr>
          <w:rFonts w:cs="Arial"/>
          <w:bCs/>
          <w:sz w:val="22"/>
          <w:szCs w:val="22"/>
        </w:rPr>
        <w:t xml:space="preserve">esenzione che </w:t>
      </w:r>
      <w:r w:rsidRPr="00D83140">
        <w:rPr>
          <w:rFonts w:cs="Arial"/>
          <w:bCs/>
          <w:sz w:val="22"/>
          <w:szCs w:val="22"/>
        </w:rPr>
        <w:t>era pari al 70%</w:t>
      </w:r>
      <w:r>
        <w:rPr>
          <w:rFonts w:cs="Arial"/>
          <w:bCs/>
          <w:sz w:val="22"/>
          <w:szCs w:val="22"/>
        </w:rPr>
        <w:t xml:space="preserve">, aumentabile </w:t>
      </w:r>
      <w:r w:rsidRPr="00D83140">
        <w:rPr>
          <w:rFonts w:cs="Arial"/>
          <w:bCs/>
          <w:sz w:val="22"/>
          <w:szCs w:val="22"/>
        </w:rPr>
        <w:t xml:space="preserve">al 90% </w:t>
      </w:r>
      <w:r>
        <w:rPr>
          <w:rFonts w:cs="Arial"/>
          <w:bCs/>
          <w:sz w:val="22"/>
          <w:szCs w:val="22"/>
        </w:rPr>
        <w:t xml:space="preserve">in presenza di </w:t>
      </w:r>
      <w:r w:rsidRPr="00D83140">
        <w:rPr>
          <w:rFonts w:cs="Arial"/>
          <w:bCs/>
          <w:sz w:val="22"/>
          <w:szCs w:val="22"/>
        </w:rPr>
        <w:t>determinate condizioni).</w:t>
      </w:r>
    </w:p>
    <w:p w14:paraId="7B7A5186" w14:textId="77777777" w:rsidR="00EE22F4" w:rsidRDefault="00EE22F4" w:rsidP="00D83140">
      <w:pPr>
        <w:spacing w:line="360" w:lineRule="auto"/>
        <w:ind w:right="113"/>
        <w:jc w:val="both"/>
        <w:rPr>
          <w:rFonts w:cs="Arial"/>
          <w:bCs/>
          <w:sz w:val="22"/>
          <w:szCs w:val="22"/>
        </w:rPr>
      </w:pPr>
    </w:p>
    <w:p w14:paraId="7DC7369D" w14:textId="37E78EDC" w:rsidR="00E613A3" w:rsidRPr="00E613A3" w:rsidRDefault="00E613A3" w:rsidP="00E613A3">
      <w:pPr>
        <w:spacing w:line="360" w:lineRule="auto"/>
        <w:ind w:right="113"/>
        <w:jc w:val="both"/>
        <w:rPr>
          <w:rFonts w:cs="Arial"/>
          <w:bCs/>
          <w:sz w:val="22"/>
          <w:szCs w:val="22"/>
        </w:rPr>
      </w:pPr>
      <w:r>
        <w:rPr>
          <w:rFonts w:cs="Arial"/>
          <w:bCs/>
          <w:sz w:val="22"/>
          <w:szCs w:val="22"/>
        </w:rPr>
        <w:t>L</w:t>
      </w:r>
      <w:r w:rsidRPr="00E613A3">
        <w:rPr>
          <w:rFonts w:cs="Arial"/>
          <w:bCs/>
          <w:sz w:val="22"/>
          <w:szCs w:val="22"/>
        </w:rPr>
        <w:t>e modifiche prevedono</w:t>
      </w:r>
      <w:r>
        <w:rPr>
          <w:rFonts w:cs="Arial"/>
          <w:bCs/>
          <w:sz w:val="22"/>
          <w:szCs w:val="22"/>
        </w:rPr>
        <w:t xml:space="preserve">, inoltre, </w:t>
      </w:r>
      <w:r w:rsidRPr="00E613A3">
        <w:rPr>
          <w:rFonts w:cs="Arial"/>
          <w:bCs/>
          <w:sz w:val="22"/>
          <w:szCs w:val="22"/>
        </w:rPr>
        <w:t>un limite quantitativo al beneficio</w:t>
      </w:r>
      <w:r w:rsidR="000E5B18">
        <w:rPr>
          <w:rFonts w:cs="Arial"/>
          <w:bCs/>
          <w:sz w:val="22"/>
          <w:szCs w:val="22"/>
        </w:rPr>
        <w:t>; i</w:t>
      </w:r>
      <w:r w:rsidRPr="00E613A3">
        <w:rPr>
          <w:rFonts w:cs="Arial"/>
          <w:bCs/>
          <w:sz w:val="22"/>
          <w:szCs w:val="22"/>
        </w:rPr>
        <w:t xml:space="preserve">l nuovo regime, infatti, dovrebbe applicarsi </w:t>
      </w:r>
      <w:r w:rsidRPr="00E613A3">
        <w:rPr>
          <w:rFonts w:cs="Arial"/>
          <w:b/>
          <w:sz w:val="22"/>
          <w:szCs w:val="22"/>
        </w:rPr>
        <w:t>solo per redditi fino a</w:t>
      </w:r>
      <w:r>
        <w:rPr>
          <w:rFonts w:cs="Arial"/>
          <w:b/>
          <w:sz w:val="22"/>
          <w:szCs w:val="22"/>
        </w:rPr>
        <w:t>d</w:t>
      </w:r>
      <w:r w:rsidRPr="00E613A3">
        <w:rPr>
          <w:rFonts w:cs="Arial"/>
          <w:b/>
          <w:sz w:val="22"/>
          <w:szCs w:val="22"/>
        </w:rPr>
        <w:t xml:space="preserve"> </w:t>
      </w:r>
      <w:r>
        <w:rPr>
          <w:rFonts w:cs="Arial"/>
          <w:b/>
          <w:sz w:val="22"/>
          <w:szCs w:val="22"/>
        </w:rPr>
        <w:t xml:space="preserve">€ </w:t>
      </w:r>
      <w:r w:rsidRPr="00E613A3">
        <w:rPr>
          <w:rFonts w:cs="Arial"/>
          <w:b/>
          <w:sz w:val="22"/>
          <w:szCs w:val="22"/>
        </w:rPr>
        <w:t>600.000</w:t>
      </w:r>
      <w:r>
        <w:rPr>
          <w:rFonts w:cs="Arial"/>
          <w:b/>
          <w:sz w:val="22"/>
          <w:szCs w:val="22"/>
        </w:rPr>
        <w:t xml:space="preserve"> </w:t>
      </w:r>
      <w:r w:rsidR="000E5B18">
        <w:rPr>
          <w:rFonts w:cs="Arial"/>
          <w:b/>
          <w:sz w:val="22"/>
          <w:szCs w:val="22"/>
        </w:rPr>
        <w:t xml:space="preserve">annui </w:t>
      </w:r>
      <w:r>
        <w:rPr>
          <w:rFonts w:cs="Arial"/>
          <w:bCs/>
          <w:sz w:val="22"/>
          <w:szCs w:val="22"/>
        </w:rPr>
        <w:t>(</w:t>
      </w:r>
      <w:r w:rsidRPr="00E613A3">
        <w:rPr>
          <w:rFonts w:cs="Arial"/>
          <w:bCs/>
          <w:sz w:val="22"/>
          <w:szCs w:val="22"/>
        </w:rPr>
        <w:t>la precedente disposizione di legge non prevedeva alcun limite di reddito</w:t>
      </w:r>
      <w:r>
        <w:rPr>
          <w:rFonts w:cs="Arial"/>
          <w:bCs/>
          <w:sz w:val="22"/>
          <w:szCs w:val="22"/>
        </w:rPr>
        <w:t>)</w:t>
      </w:r>
      <w:r w:rsidRPr="00614568">
        <w:rPr>
          <w:rStyle w:val="Rimandonotaapidipagina"/>
          <w:rFonts w:eastAsia="Times New Roman" w:cs="Times New Roman"/>
          <w:sz w:val="22"/>
          <w:szCs w:val="22"/>
          <w:lang w:eastAsia="it-IT"/>
        </w:rPr>
        <w:footnoteReference w:id="8"/>
      </w:r>
      <w:r w:rsidRPr="00E613A3">
        <w:rPr>
          <w:rFonts w:cs="Arial"/>
          <w:bCs/>
          <w:sz w:val="22"/>
          <w:szCs w:val="22"/>
        </w:rPr>
        <w:t>.</w:t>
      </w:r>
    </w:p>
    <w:p w14:paraId="22C0F6C1" w14:textId="77777777" w:rsidR="00E613A3" w:rsidRPr="00954031" w:rsidRDefault="00E613A3" w:rsidP="00E613A3">
      <w:pPr>
        <w:shd w:val="clear" w:color="auto" w:fill="FFFFFF"/>
        <w:spacing w:line="360" w:lineRule="auto"/>
        <w:jc w:val="both"/>
        <w:rPr>
          <w:rFonts w:eastAsia="Times New Roman" w:cs="Arial"/>
          <w:sz w:val="22"/>
          <w:szCs w:val="22"/>
          <w:lang w:eastAsia="it-IT"/>
        </w:rPr>
      </w:pPr>
    </w:p>
    <w:p w14:paraId="5FC71E2E" w14:textId="2407DADE" w:rsidR="00E613A3" w:rsidRPr="00954031" w:rsidRDefault="00E613A3" w:rsidP="00E613A3">
      <w:pPr>
        <w:pStyle w:val="Paragrafoelenco"/>
        <w:numPr>
          <w:ilvl w:val="0"/>
          <w:numId w:val="2"/>
        </w:numPr>
        <w:spacing w:line="360" w:lineRule="auto"/>
        <w:ind w:left="284" w:hanging="284"/>
        <w:jc w:val="both"/>
        <w:rPr>
          <w:rFonts w:eastAsia="Times New Roman" w:cs="Times New Roman"/>
          <w:b/>
          <w:bCs/>
          <w:sz w:val="22"/>
          <w:szCs w:val="22"/>
          <w:u w:val="single"/>
          <w:lang w:eastAsia="it-IT"/>
        </w:rPr>
      </w:pPr>
      <w:r>
        <w:rPr>
          <w:rFonts w:eastAsia="Times New Roman" w:cs="Times New Roman"/>
          <w:b/>
          <w:bCs/>
          <w:sz w:val="22"/>
          <w:szCs w:val="22"/>
          <w:u w:val="single"/>
          <w:lang w:eastAsia="it-IT"/>
        </w:rPr>
        <w:t>Modifica degli scaglioni dell’imposta sul reddito</w:t>
      </w:r>
    </w:p>
    <w:p w14:paraId="39D430FF" w14:textId="310D2F78" w:rsidR="00E613A3" w:rsidRPr="00E613A3" w:rsidRDefault="00E613A3" w:rsidP="00E613A3">
      <w:pPr>
        <w:spacing w:line="360" w:lineRule="auto"/>
        <w:ind w:right="113"/>
        <w:jc w:val="both"/>
        <w:rPr>
          <w:rFonts w:cs="Roboto Slab"/>
          <w:sz w:val="22"/>
          <w:szCs w:val="22"/>
        </w:rPr>
      </w:pPr>
      <w:r>
        <w:rPr>
          <w:rFonts w:cs="Roboto Slab"/>
          <w:sz w:val="22"/>
          <w:szCs w:val="22"/>
        </w:rPr>
        <w:t>P</w:t>
      </w:r>
      <w:r w:rsidRPr="00E613A3">
        <w:rPr>
          <w:rFonts w:cs="Arial"/>
          <w:bCs/>
          <w:sz w:val="22"/>
          <w:szCs w:val="22"/>
        </w:rPr>
        <w:t xml:space="preserve">er quanto riguarda le </w:t>
      </w:r>
      <w:r w:rsidRPr="00E613A3">
        <w:rPr>
          <w:rFonts w:cs="Arial"/>
          <w:b/>
          <w:sz w:val="22"/>
          <w:szCs w:val="22"/>
        </w:rPr>
        <w:t>imposte sul reddito delle persone fisiche</w:t>
      </w:r>
      <w:r w:rsidRPr="00E613A3">
        <w:rPr>
          <w:rFonts w:cs="Arial"/>
          <w:bCs/>
          <w:sz w:val="22"/>
          <w:szCs w:val="22"/>
        </w:rPr>
        <w:t xml:space="preserve">, </w:t>
      </w:r>
      <w:r>
        <w:rPr>
          <w:rFonts w:cs="Arial"/>
          <w:bCs/>
          <w:sz w:val="22"/>
          <w:szCs w:val="22"/>
        </w:rPr>
        <w:t>il D.Lgs. 216/2023 ha variato gli scaglioni Irpef, a partire dal 2024, come segue</w:t>
      </w:r>
      <w:r w:rsidRPr="00E613A3">
        <w:rPr>
          <w:rFonts w:cs="Arial"/>
          <w:bCs/>
          <w:sz w:val="22"/>
          <w:szCs w:val="22"/>
        </w:rPr>
        <w:t>:</w:t>
      </w:r>
    </w:p>
    <w:p w14:paraId="50981DF5" w14:textId="77777777" w:rsidR="00E613A3" w:rsidRDefault="00E613A3" w:rsidP="00E613A3">
      <w:pPr>
        <w:pStyle w:val="Paragrafoelenco"/>
        <w:numPr>
          <w:ilvl w:val="0"/>
          <w:numId w:val="7"/>
        </w:numPr>
        <w:spacing w:line="360" w:lineRule="auto"/>
        <w:ind w:left="567" w:right="113" w:hanging="283"/>
        <w:jc w:val="both"/>
        <w:rPr>
          <w:rFonts w:cs="Arial"/>
          <w:bCs/>
          <w:sz w:val="22"/>
          <w:szCs w:val="22"/>
        </w:rPr>
      </w:pPr>
      <w:r w:rsidRPr="00E613A3">
        <w:rPr>
          <w:rFonts w:cs="Arial"/>
          <w:bCs/>
          <w:sz w:val="22"/>
          <w:szCs w:val="22"/>
        </w:rPr>
        <w:t>fino a</w:t>
      </w:r>
      <w:r>
        <w:rPr>
          <w:rFonts w:cs="Arial"/>
          <w:bCs/>
          <w:sz w:val="22"/>
          <w:szCs w:val="22"/>
        </w:rPr>
        <w:t>d</w:t>
      </w:r>
      <w:r w:rsidRPr="00E613A3">
        <w:rPr>
          <w:rFonts w:cs="Arial"/>
          <w:bCs/>
          <w:sz w:val="22"/>
          <w:szCs w:val="22"/>
        </w:rPr>
        <w:t xml:space="preserve"> </w:t>
      </w:r>
      <w:r>
        <w:rPr>
          <w:rFonts w:cs="Arial"/>
          <w:bCs/>
          <w:sz w:val="22"/>
          <w:szCs w:val="22"/>
        </w:rPr>
        <w:t xml:space="preserve">€ </w:t>
      </w:r>
      <w:r w:rsidRPr="00E613A3">
        <w:rPr>
          <w:rFonts w:cs="Arial"/>
          <w:bCs/>
          <w:sz w:val="22"/>
          <w:szCs w:val="22"/>
        </w:rPr>
        <w:t xml:space="preserve">28.000: </w:t>
      </w:r>
      <w:r w:rsidRPr="000E5B18">
        <w:rPr>
          <w:rFonts w:cs="Arial"/>
          <w:b/>
          <w:sz w:val="22"/>
          <w:szCs w:val="22"/>
        </w:rPr>
        <w:t>23%</w:t>
      </w:r>
      <w:r w:rsidRPr="00E613A3">
        <w:rPr>
          <w:rFonts w:cs="Arial"/>
          <w:bCs/>
          <w:sz w:val="22"/>
          <w:szCs w:val="22"/>
        </w:rPr>
        <w:t>;</w:t>
      </w:r>
    </w:p>
    <w:p w14:paraId="5FE13DCC" w14:textId="77777777" w:rsidR="00E613A3" w:rsidRDefault="00E613A3" w:rsidP="00E613A3">
      <w:pPr>
        <w:pStyle w:val="Paragrafoelenco"/>
        <w:numPr>
          <w:ilvl w:val="0"/>
          <w:numId w:val="7"/>
        </w:numPr>
        <w:spacing w:line="360" w:lineRule="auto"/>
        <w:ind w:left="567" w:right="113" w:hanging="283"/>
        <w:jc w:val="both"/>
        <w:rPr>
          <w:rFonts w:cs="Arial"/>
          <w:bCs/>
          <w:sz w:val="22"/>
          <w:szCs w:val="22"/>
        </w:rPr>
      </w:pPr>
      <w:r w:rsidRPr="00E613A3">
        <w:rPr>
          <w:rFonts w:cs="Arial"/>
          <w:bCs/>
          <w:sz w:val="22"/>
          <w:szCs w:val="22"/>
        </w:rPr>
        <w:t xml:space="preserve">da </w:t>
      </w:r>
      <w:r>
        <w:rPr>
          <w:rFonts w:cs="Arial"/>
          <w:bCs/>
          <w:sz w:val="22"/>
          <w:szCs w:val="22"/>
        </w:rPr>
        <w:t xml:space="preserve">€ </w:t>
      </w:r>
      <w:r w:rsidRPr="00E613A3">
        <w:rPr>
          <w:rFonts w:cs="Arial"/>
          <w:bCs/>
          <w:sz w:val="22"/>
          <w:szCs w:val="22"/>
        </w:rPr>
        <w:t>28.001 a</w:t>
      </w:r>
      <w:r>
        <w:rPr>
          <w:rFonts w:cs="Arial"/>
          <w:bCs/>
          <w:sz w:val="22"/>
          <w:szCs w:val="22"/>
        </w:rPr>
        <w:t>d</w:t>
      </w:r>
      <w:r w:rsidRPr="00E613A3">
        <w:rPr>
          <w:rFonts w:cs="Arial"/>
          <w:bCs/>
          <w:sz w:val="22"/>
          <w:szCs w:val="22"/>
        </w:rPr>
        <w:t xml:space="preserve"> </w:t>
      </w:r>
      <w:r>
        <w:rPr>
          <w:rFonts w:cs="Arial"/>
          <w:bCs/>
          <w:sz w:val="22"/>
          <w:szCs w:val="22"/>
        </w:rPr>
        <w:t xml:space="preserve">€ </w:t>
      </w:r>
      <w:r w:rsidRPr="00E613A3">
        <w:rPr>
          <w:rFonts w:cs="Arial"/>
          <w:bCs/>
          <w:sz w:val="22"/>
          <w:szCs w:val="22"/>
        </w:rPr>
        <w:t xml:space="preserve">50.000: </w:t>
      </w:r>
      <w:r w:rsidRPr="000E5B18">
        <w:rPr>
          <w:rFonts w:cs="Arial"/>
          <w:b/>
          <w:sz w:val="22"/>
          <w:szCs w:val="22"/>
        </w:rPr>
        <w:t>35%</w:t>
      </w:r>
      <w:r w:rsidRPr="00E613A3">
        <w:rPr>
          <w:rFonts w:cs="Arial"/>
          <w:bCs/>
          <w:sz w:val="22"/>
          <w:szCs w:val="22"/>
        </w:rPr>
        <w:t>;</w:t>
      </w:r>
    </w:p>
    <w:p w14:paraId="29832098" w14:textId="1B4628B1" w:rsidR="00ED5E32" w:rsidRDefault="00E613A3" w:rsidP="00ED5E32">
      <w:pPr>
        <w:pStyle w:val="Paragrafoelenco"/>
        <w:numPr>
          <w:ilvl w:val="0"/>
          <w:numId w:val="7"/>
        </w:numPr>
        <w:spacing w:line="360" w:lineRule="auto"/>
        <w:ind w:left="567" w:right="113" w:hanging="283"/>
        <w:jc w:val="both"/>
        <w:rPr>
          <w:rFonts w:cs="Arial"/>
          <w:bCs/>
          <w:sz w:val="22"/>
          <w:szCs w:val="22"/>
        </w:rPr>
      </w:pPr>
      <w:r>
        <w:rPr>
          <w:rFonts w:cs="Arial"/>
          <w:bCs/>
          <w:sz w:val="22"/>
          <w:szCs w:val="22"/>
        </w:rPr>
        <w:t xml:space="preserve">oltre € </w:t>
      </w:r>
      <w:r w:rsidRPr="00E613A3">
        <w:rPr>
          <w:rFonts w:cs="Arial"/>
          <w:bCs/>
          <w:sz w:val="22"/>
          <w:szCs w:val="22"/>
        </w:rPr>
        <w:t xml:space="preserve">50.001: </w:t>
      </w:r>
      <w:r w:rsidRPr="000E5B18">
        <w:rPr>
          <w:rFonts w:cs="Arial"/>
          <w:b/>
          <w:sz w:val="22"/>
          <w:szCs w:val="22"/>
        </w:rPr>
        <w:t>43%</w:t>
      </w:r>
      <w:r w:rsidRPr="00E613A3">
        <w:rPr>
          <w:rFonts w:cs="Arial"/>
          <w:bCs/>
          <w:sz w:val="22"/>
          <w:szCs w:val="22"/>
        </w:rPr>
        <w:t>.</w:t>
      </w:r>
    </w:p>
    <w:p w14:paraId="58D9BCD3" w14:textId="77777777" w:rsidR="00ED5E32" w:rsidRPr="00ED5E32" w:rsidRDefault="00ED5E32" w:rsidP="00ED5E32">
      <w:pPr>
        <w:spacing w:line="360" w:lineRule="auto"/>
        <w:ind w:left="284" w:right="113"/>
        <w:jc w:val="both"/>
        <w:rPr>
          <w:rFonts w:cs="Arial"/>
          <w:bCs/>
          <w:sz w:val="22"/>
          <w:szCs w:val="22"/>
        </w:rPr>
      </w:pPr>
    </w:p>
    <w:p w14:paraId="75E836DD" w14:textId="448005B7" w:rsidR="005B10A9" w:rsidRPr="00E54A1B" w:rsidRDefault="005B10A9" w:rsidP="00391C4D">
      <w:pPr>
        <w:spacing w:line="360" w:lineRule="auto"/>
        <w:jc w:val="center"/>
        <w:rPr>
          <w:rFonts w:cs="Calibri"/>
          <w:sz w:val="22"/>
          <w:szCs w:val="22"/>
        </w:rPr>
      </w:pPr>
      <w:r w:rsidRPr="00E21307">
        <w:rPr>
          <w:rFonts w:cs="Calibri"/>
          <w:sz w:val="22"/>
          <w:szCs w:val="22"/>
        </w:rPr>
        <w:t>° ° °</w:t>
      </w:r>
    </w:p>
    <w:p w14:paraId="3748767B" w14:textId="77777777" w:rsidR="002957C5" w:rsidRPr="00DE0144" w:rsidRDefault="002957C5" w:rsidP="0060503A">
      <w:pPr>
        <w:spacing w:line="360" w:lineRule="auto"/>
        <w:jc w:val="both"/>
        <w:rPr>
          <w:rFonts w:cs="Calibri"/>
          <w:sz w:val="22"/>
          <w:szCs w:val="22"/>
        </w:rPr>
      </w:pPr>
    </w:p>
    <w:p w14:paraId="1CA245E8" w14:textId="642A6260" w:rsidR="00A5057F" w:rsidRPr="00DE0144" w:rsidRDefault="00ED2C43" w:rsidP="0060503A">
      <w:pPr>
        <w:spacing w:line="360" w:lineRule="auto"/>
        <w:jc w:val="both"/>
        <w:rPr>
          <w:rFonts w:cs="Calibri"/>
          <w:color w:val="211E1E"/>
          <w:sz w:val="22"/>
          <w:szCs w:val="22"/>
        </w:rPr>
      </w:pPr>
      <w:r w:rsidRPr="00DE0144">
        <w:rPr>
          <w:rFonts w:cs="Calibri"/>
          <w:sz w:val="22"/>
          <w:szCs w:val="22"/>
        </w:rPr>
        <w:t>Lo</w:t>
      </w:r>
      <w:r w:rsidR="005B10A9" w:rsidRPr="00DE0144">
        <w:rPr>
          <w:rFonts w:cs="Calibri"/>
          <w:sz w:val="22"/>
          <w:szCs w:val="22"/>
        </w:rPr>
        <w:t xml:space="preserve"> Studio </w:t>
      </w:r>
      <w:r w:rsidR="005B10A9" w:rsidRPr="00DE0144">
        <w:rPr>
          <w:rFonts w:cs="Calibri"/>
          <w:color w:val="211E1E"/>
          <w:sz w:val="22"/>
          <w:szCs w:val="22"/>
        </w:rPr>
        <w:t>rimane a disposizione per ogni ulteriore chiarimento</w:t>
      </w:r>
      <w:r w:rsidR="00E639B2" w:rsidRPr="00DE0144">
        <w:rPr>
          <w:rFonts w:cs="Calibri"/>
          <w:color w:val="211E1E"/>
          <w:sz w:val="22"/>
          <w:szCs w:val="22"/>
        </w:rPr>
        <w:t>.</w:t>
      </w:r>
    </w:p>
    <w:p w14:paraId="186095B9" w14:textId="6E6FE839" w:rsidR="00A5057F" w:rsidRPr="00DE0144" w:rsidRDefault="00827278" w:rsidP="001E7D7D">
      <w:pPr>
        <w:spacing w:line="276" w:lineRule="auto"/>
        <w:rPr>
          <w:rFonts w:cs="Calibri"/>
          <w:b/>
          <w:bCs/>
          <w:color w:val="211E1E"/>
          <w:sz w:val="22"/>
          <w:szCs w:val="22"/>
        </w:rPr>
      </w:pPr>
      <w:r>
        <w:rPr>
          <w:noProof/>
        </w:rPr>
        <mc:AlternateContent>
          <mc:Choice Requires="wps">
            <w:drawing>
              <wp:anchor distT="4294967295" distB="4294967295" distL="114300" distR="114300" simplePos="0" relativeHeight="251657216" behindDoc="0" locked="0" layoutInCell="1" allowOverlap="1" wp14:anchorId="0321D1F9" wp14:editId="59B7777D">
                <wp:simplePos x="0" y="0"/>
                <wp:positionH relativeFrom="column">
                  <wp:posOffset>1270</wp:posOffset>
                </wp:positionH>
                <wp:positionV relativeFrom="paragraph">
                  <wp:posOffset>195579</wp:posOffset>
                </wp:positionV>
                <wp:extent cx="6102985" cy="0"/>
                <wp:effectExtent l="0" t="0" r="0" b="0"/>
                <wp:wrapNone/>
                <wp:docPr id="1847304470" name="Connettore dirit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298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215CB2" id="Connettore diritto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4pt" to="480.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" strokecolor="#a5a5a5 [3206]" strokeweight=".5pt">
                <v:stroke joinstyle="miter"/>
                <o:lock v:ext="edit" shapetype="f"/>
              </v:line>
            </w:pict>
          </mc:Fallback>
        </mc:AlternateContent>
      </w:r>
    </w:p>
    <w:p w14:paraId="4C5C95C6" w14:textId="77777777" w:rsidR="00A5057F" w:rsidRPr="00DE0144" w:rsidRDefault="00A5057F" w:rsidP="00A5057F">
      <w:pPr>
        <w:spacing w:line="276" w:lineRule="auto"/>
        <w:rPr>
          <w:rFonts w:cs="Calibri"/>
          <w:b/>
          <w:bCs/>
          <w:color w:val="211E1E"/>
          <w:sz w:val="22"/>
          <w:szCs w:val="22"/>
        </w:rPr>
      </w:pPr>
    </w:p>
    <w:p w14:paraId="76203F6B" w14:textId="77777777" w:rsidR="00A5057F" w:rsidRPr="00DE0144" w:rsidRDefault="00A5057F" w:rsidP="00A5057F">
      <w:pPr>
        <w:spacing w:line="360" w:lineRule="auto"/>
        <w:jc w:val="right"/>
        <w:rPr>
          <w:rFonts w:ascii="Montserrat Medium" w:hAnsi="Montserrat Medium" w:cs="Calibri"/>
          <w:color w:val="211E1E"/>
          <w:sz w:val="22"/>
          <w:szCs w:val="22"/>
        </w:rPr>
      </w:pPr>
      <w:r w:rsidRPr="00DE0144">
        <w:rPr>
          <w:rFonts w:ascii="Montserrat Medium" w:hAnsi="Montserrat Medium" w:cs="Calibri"/>
          <w:color w:val="211E1E"/>
          <w:sz w:val="22"/>
          <w:szCs w:val="22"/>
        </w:rPr>
        <w:t xml:space="preserve">Studio Nicolini Commercialisti Associati </w:t>
      </w:r>
    </w:p>
    <w:p w14:paraId="13B7CC90" w14:textId="154E6CE2" w:rsidR="00CC0C22" w:rsidRPr="00A41B69" w:rsidRDefault="00E94808" w:rsidP="00A41B69">
      <w:pPr>
        <w:spacing w:line="360" w:lineRule="auto"/>
        <w:rPr>
          <w:rFonts w:ascii="Montserrat Light" w:hAnsi="Montserrat Light" w:cs="Calibri"/>
          <w:color w:val="211E1E"/>
          <w:sz w:val="20"/>
          <w:szCs w:val="20"/>
        </w:rPr>
      </w:pPr>
      <w:r w:rsidRPr="00DE0144">
        <w:rPr>
          <w:rFonts w:ascii="Montserrat Light" w:hAnsi="Montserrat Light" w:cs="Calibri"/>
          <w:color w:val="211E1E"/>
          <w:sz w:val="20"/>
          <w:szCs w:val="20"/>
        </w:rPr>
        <w:t xml:space="preserve">Milano, </w:t>
      </w:r>
      <w:r w:rsidR="003E18BA">
        <w:rPr>
          <w:rFonts w:ascii="Montserrat Light" w:hAnsi="Montserrat Light" w:cs="Calibri"/>
          <w:color w:val="211E1E"/>
          <w:sz w:val="20"/>
          <w:szCs w:val="20"/>
        </w:rPr>
        <w:t>2</w:t>
      </w:r>
      <w:r w:rsidR="00FF7319">
        <w:rPr>
          <w:rFonts w:ascii="Montserrat Light" w:hAnsi="Montserrat Light" w:cs="Calibri"/>
          <w:color w:val="211E1E"/>
          <w:sz w:val="20"/>
          <w:szCs w:val="20"/>
        </w:rPr>
        <w:t>4</w:t>
      </w:r>
      <w:r w:rsidR="00BF350A">
        <w:rPr>
          <w:rFonts w:ascii="Montserrat Light" w:hAnsi="Montserrat Light" w:cs="Calibri"/>
          <w:color w:val="211E1E"/>
          <w:sz w:val="20"/>
          <w:szCs w:val="20"/>
        </w:rPr>
        <w:t xml:space="preserve"> gennaio </w:t>
      </w:r>
      <w:r w:rsidR="00F36F00" w:rsidRPr="00DE0144">
        <w:rPr>
          <w:rFonts w:ascii="Montserrat Light" w:hAnsi="Montserrat Light" w:cs="Calibri"/>
          <w:color w:val="211E1E"/>
          <w:sz w:val="20"/>
          <w:szCs w:val="20"/>
        </w:rPr>
        <w:t>202</w:t>
      </w:r>
      <w:r w:rsidR="00BF350A">
        <w:rPr>
          <w:rFonts w:ascii="Montserrat Light" w:hAnsi="Montserrat Light" w:cs="Calibri"/>
          <w:color w:val="211E1E"/>
          <w:sz w:val="20"/>
          <w:szCs w:val="20"/>
        </w:rPr>
        <w:t>4</w:t>
      </w:r>
    </w:p>
    <w:p w14:paraId="70DFCDDA" w14:textId="77777777" w:rsidR="00CC0C22" w:rsidRDefault="00CC0C22" w:rsidP="009B0E54">
      <w:pPr>
        <w:spacing w:line="276" w:lineRule="auto"/>
        <w:jc w:val="both"/>
        <w:rPr>
          <w:rFonts w:cs="Calibri"/>
          <w:color w:val="424242"/>
          <w:sz w:val="16"/>
          <w:szCs w:val="16"/>
        </w:rPr>
      </w:pPr>
    </w:p>
    <w:p w14:paraId="728ADFF8" w14:textId="0D2F7673" w:rsidR="009B0E54" w:rsidRDefault="00A5057F" w:rsidP="009B0E54">
      <w:pPr>
        <w:spacing w:line="276" w:lineRule="auto"/>
        <w:jc w:val="both"/>
        <w:rPr>
          <w:rFonts w:cs="Calibri"/>
          <w:color w:val="424242"/>
          <w:sz w:val="16"/>
          <w:szCs w:val="16"/>
        </w:rPr>
      </w:pPr>
      <w:r w:rsidRPr="00A5057F">
        <w:rPr>
          <w:rFonts w:cs="Calibri"/>
          <w:color w:val="424242"/>
          <w:sz w:val="16"/>
          <w:szCs w:val="16"/>
        </w:rPr>
        <w:t>Le informazioni contenute in questa Circolare informativa hanno carattere generale e meramente divulgativo e non costituiscono un parere sulle materie trattate.</w:t>
      </w:r>
    </w:p>
    <w:p w14:paraId="54BF2CEC" w14:textId="502F395B" w:rsidR="00A5057F" w:rsidRDefault="00A5057F" w:rsidP="009B0E54">
      <w:pPr>
        <w:spacing w:line="276" w:lineRule="auto"/>
        <w:jc w:val="both"/>
        <w:rPr>
          <w:rFonts w:cs="Calibri"/>
          <w:color w:val="424242"/>
          <w:sz w:val="16"/>
          <w:szCs w:val="16"/>
        </w:rPr>
      </w:pPr>
      <w:r w:rsidRPr="00A5057F">
        <w:rPr>
          <w:rFonts w:cs="Calibri"/>
          <w:color w:val="424242"/>
          <w:sz w:val="16"/>
          <w:szCs w:val="16"/>
        </w:rPr>
        <w:t xml:space="preserve">Lo Studio </w:t>
      </w:r>
      <w:r w:rsidR="009B0E54">
        <w:rPr>
          <w:rFonts w:cs="Calibri"/>
          <w:color w:val="424242"/>
          <w:sz w:val="16"/>
          <w:szCs w:val="16"/>
        </w:rPr>
        <w:t xml:space="preserve">rimane a </w:t>
      </w:r>
      <w:r w:rsidR="00295B3E">
        <w:rPr>
          <w:rFonts w:cs="Calibri"/>
          <w:color w:val="424242"/>
          <w:sz w:val="16"/>
          <w:szCs w:val="16"/>
        </w:rPr>
        <w:t xml:space="preserve">completa </w:t>
      </w:r>
      <w:r w:rsidR="00295B3E" w:rsidRPr="00A5057F">
        <w:rPr>
          <w:rFonts w:cs="Calibri"/>
          <w:color w:val="424242"/>
          <w:sz w:val="16"/>
          <w:szCs w:val="16"/>
        </w:rPr>
        <w:t>disposizione</w:t>
      </w:r>
      <w:r w:rsidRPr="00A5057F">
        <w:rPr>
          <w:rFonts w:cs="Calibri"/>
          <w:color w:val="424242"/>
          <w:sz w:val="16"/>
          <w:szCs w:val="16"/>
        </w:rPr>
        <w:t xml:space="preserve"> per qualsiasi informazione aggiuntiva. </w:t>
      </w:r>
    </w:p>
    <w:p w14:paraId="24B9E7D6" w14:textId="3D3FFC96" w:rsidR="006F183D" w:rsidRDefault="00827278" w:rsidP="00633C5A">
      <w:pPr>
        <w:ind w:left="-1134" w:right="-1134"/>
      </w:pPr>
      <w:r>
        <w:rPr>
          <w:noProof/>
        </w:rPr>
        <w:lastRenderedPageBreak/>
        <mc:AlternateContent>
          <mc:Choice Requires="wps">
            <w:drawing>
              <wp:anchor distT="0" distB="0" distL="114300" distR="114300" simplePos="0" relativeHeight="251661312" behindDoc="0" locked="0" layoutInCell="1" allowOverlap="1" wp14:anchorId="1CDC2848" wp14:editId="527713D0">
                <wp:simplePos x="0" y="0"/>
                <wp:positionH relativeFrom="column">
                  <wp:posOffset>-66675</wp:posOffset>
                </wp:positionH>
                <wp:positionV relativeFrom="paragraph">
                  <wp:posOffset>8888730</wp:posOffset>
                </wp:positionV>
                <wp:extent cx="2808605" cy="431165"/>
                <wp:effectExtent l="0" t="0" r="0" b="0"/>
                <wp:wrapNone/>
                <wp:docPr id="15781407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431165"/>
                        </a:xfrm>
                        <a:prstGeom prst="rect">
                          <a:avLst/>
                        </a:prstGeom>
                        <a:noFill/>
                        <a:ln w="6350">
                          <a:noFill/>
                        </a:ln>
                      </wps:spPr>
                      <wps:txb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C2848" id="Casella di testo 2" o:spid="_x0000_s1032" type="#_x0000_t202" style="position:absolute;left:0;text-align:left;margin-left:-5.25pt;margin-top:699.9pt;width:221.15pt;height:3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" filled="f" stroked="f" strokeweight=".5pt">
                <v:textbo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C5A202F" wp14:editId="5BE7AF7F">
                <wp:simplePos x="0" y="0"/>
                <wp:positionH relativeFrom="column">
                  <wp:posOffset>-66675</wp:posOffset>
                </wp:positionH>
                <wp:positionV relativeFrom="paragraph">
                  <wp:posOffset>7269480</wp:posOffset>
                </wp:positionV>
                <wp:extent cx="5553075" cy="1528445"/>
                <wp:effectExtent l="0" t="0" r="0" b="0"/>
                <wp:wrapNone/>
                <wp:docPr id="1908651462"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1528445"/>
                        </a:xfrm>
                        <a:prstGeom prst="rect">
                          <a:avLst/>
                        </a:prstGeom>
                        <a:noFill/>
                        <a:ln w="6350">
                          <a:noFill/>
                        </a:ln>
                      </wps:spPr>
                      <wps:txbx>
                        <w:txbxContent>
                          <w:p w14:paraId="067D17FA" w14:textId="77777777"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MILANO</w:t>
                            </w:r>
                          </w:p>
                          <w:p w14:paraId="080D8B85"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Milano</w:t>
                            </w:r>
                          </w:p>
                          <w:p w14:paraId="0AAE1B8D" w14:textId="3ACBF8BF"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Tel: (39) 02 76</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02</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15.14</w:t>
                            </w:r>
                            <w:r w:rsidRPr="00BB4B87">
                              <w:rPr>
                                <w:rFonts w:eastAsia="Times New Roman" w:cs="Times New Roman"/>
                                <w:color w:val="424242"/>
                                <w:sz w:val="20"/>
                                <w:szCs w:val="20"/>
                                <w:lang w:eastAsia="it-IT"/>
                              </w:rPr>
                              <w:br/>
                              <w:t>Fax: (39) 02 78</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05</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13</w:t>
                            </w:r>
                            <w:r w:rsidRPr="00BB4B87">
                              <w:rPr>
                                <w:rFonts w:eastAsia="Times New Roman" w:cs="Times New Roman"/>
                                <w:color w:val="424242"/>
                                <w:sz w:val="20"/>
                                <w:szCs w:val="20"/>
                                <w:lang w:eastAsia="it-IT"/>
                              </w:rPr>
                              <w:br/>
                              <w:t>E-mail: info@studionicolini.com</w:t>
                            </w:r>
                          </w:p>
                          <w:p w14:paraId="5463A678"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Codice Fiscale e Partita IVA 09910630152</w:t>
                            </w:r>
                          </w:p>
                          <w:p w14:paraId="0DF636EB" w14:textId="77777777" w:rsidR="00BB4B87" w:rsidRPr="00BB4B87" w:rsidRDefault="00BB4B87" w:rsidP="00BB4B87">
                            <w:pPr>
                              <w:rPr>
                                <w:rFonts w:eastAsia="Times New Roman" w:cs="Times New Roman"/>
                                <w:color w:val="FFFFFF" w:themeColor="background1"/>
                                <w:sz w:val="20"/>
                                <w:szCs w:val="20"/>
                                <w:lang w:eastAsia="it-IT"/>
                              </w:rPr>
                            </w:pPr>
                          </w:p>
                          <w:p w14:paraId="39A5895F" w14:textId="77777777" w:rsidR="00BB4B87" w:rsidRPr="00B350AB" w:rsidRDefault="00BB4B87" w:rsidP="00BB4B87">
                            <w:pPr>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202F" id="Casella di testo 1" o:spid="_x0000_s1033" type="#_x0000_t202" style="position:absolute;left:0;text-align:left;margin-left:-5.25pt;margin-top:572.4pt;width:437.25pt;height:1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" filled="f" stroked="f" strokeweight=".5pt">
                <v:textbox>
                  <w:txbxContent>
                    <w:p w14:paraId="067D17FA" w14:textId="77777777"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MILANO</w:t>
                      </w:r>
                    </w:p>
                    <w:p w14:paraId="080D8B85"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Milano</w:t>
                      </w:r>
                    </w:p>
                    <w:p w14:paraId="0AAE1B8D" w14:textId="3ACBF8BF"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Tel: (39) 02 76</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02</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15.14</w:t>
                      </w:r>
                      <w:r w:rsidRPr="00BB4B87">
                        <w:rPr>
                          <w:rFonts w:eastAsia="Times New Roman" w:cs="Times New Roman"/>
                          <w:color w:val="424242"/>
                          <w:sz w:val="20"/>
                          <w:szCs w:val="20"/>
                          <w:lang w:eastAsia="it-IT"/>
                        </w:rPr>
                        <w:br/>
                        <w:t>Fax: (39) 02 78</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05</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13</w:t>
                      </w:r>
                      <w:r w:rsidRPr="00BB4B87">
                        <w:rPr>
                          <w:rFonts w:eastAsia="Times New Roman" w:cs="Times New Roman"/>
                          <w:color w:val="424242"/>
                          <w:sz w:val="20"/>
                          <w:szCs w:val="20"/>
                          <w:lang w:eastAsia="it-IT"/>
                        </w:rPr>
                        <w:br/>
                        <w:t>E-mail: info@studionicolini.com</w:t>
                      </w:r>
                    </w:p>
                    <w:p w14:paraId="5463A678"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Codice Fiscale e Partita IVA 09910630152</w:t>
                      </w:r>
                    </w:p>
                    <w:p w14:paraId="0DF636EB" w14:textId="77777777" w:rsidR="00BB4B87" w:rsidRPr="00BB4B87" w:rsidRDefault="00BB4B87" w:rsidP="00BB4B87">
                      <w:pPr>
                        <w:rPr>
                          <w:rFonts w:eastAsia="Times New Roman" w:cs="Times New Roman"/>
                          <w:color w:val="FFFFFF" w:themeColor="background1"/>
                          <w:sz w:val="20"/>
                          <w:szCs w:val="20"/>
                          <w:lang w:eastAsia="it-IT"/>
                        </w:rPr>
                      </w:pPr>
                    </w:p>
                    <w:p w14:paraId="39A5895F" w14:textId="77777777" w:rsidR="00BB4B87" w:rsidRPr="00B350AB" w:rsidRDefault="00BB4B87" w:rsidP="00BB4B87">
                      <w:pPr>
                        <w:rPr>
                          <w:rFonts w:ascii="Montserrat Light" w:hAnsi="Montserrat Light"/>
                          <w:color w:val="FFFFFF" w:themeColor="background1"/>
                          <w:sz w:val="28"/>
                          <w:szCs w:val="28"/>
                        </w:rPr>
                      </w:pPr>
                    </w:p>
                  </w:txbxContent>
                </v:textbox>
              </v:shape>
            </w:pict>
          </mc:Fallback>
        </mc:AlternateContent>
      </w:r>
      <w:r w:rsidR="00633C5A">
        <w:rPr>
          <w:noProof/>
          <w:lang w:eastAsia="it-IT"/>
        </w:rPr>
        <w:drawing>
          <wp:inline distT="0" distB="0" distL="0" distR="0" wp14:anchorId="0ABFC8CD" wp14:editId="1D8E300A">
            <wp:extent cx="7584935" cy="9777556"/>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9">
                      <a:extLst>
                        <a:ext uri="{28A0092B-C50C-407E-A947-70E740481C1C}">
                          <a14:useLocalDpi xmlns:a14="http://schemas.microsoft.com/office/drawing/2010/main" val="0"/>
                        </a:ext>
                      </a:extLst>
                    </a:blip>
                    <a:stretch>
                      <a:fillRect/>
                    </a:stretch>
                  </pic:blipFill>
                  <pic:spPr>
                    <a:xfrm>
                      <a:off x="0" y="0"/>
                      <a:ext cx="7584935" cy="9777556"/>
                    </a:xfrm>
                    <a:prstGeom prst="rect">
                      <a:avLst/>
                    </a:prstGeom>
                  </pic:spPr>
                </pic:pic>
              </a:graphicData>
            </a:graphic>
          </wp:inline>
        </w:drawing>
      </w:r>
    </w:p>
    <w:sectPr w:rsidR="006F183D" w:rsidSect="008C788B">
      <w:headerReference w:type="default" r:id="rId10"/>
      <w:footerReference w:type="even" r:id="rId11"/>
      <w:footerReference w:type="default" r:id="rId12"/>
      <w:pgSz w:w="11906" w:h="16838" w:code="9"/>
      <w:pgMar w:top="0"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49859" w14:textId="77777777" w:rsidR="004D3234" w:rsidRDefault="004D3234" w:rsidP="00D03470">
      <w:r>
        <w:separator/>
      </w:r>
    </w:p>
  </w:endnote>
  <w:endnote w:type="continuationSeparator" w:id="0">
    <w:p w14:paraId="6D62BAA3" w14:textId="77777777" w:rsidR="004D3234" w:rsidRDefault="004D3234" w:rsidP="00D0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Roboto Slab">
    <w:charset w:val="00"/>
    <w:family w:val="auto"/>
    <w:pitch w:val="variable"/>
    <w:sig w:usb0="000004FF" w:usb1="8000405F" w:usb2="00000022" w:usb3="00000000" w:csb0="0000019F"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555778716"/>
      <w:docPartObj>
        <w:docPartGallery w:val="Page Numbers (Bottom of Page)"/>
        <w:docPartUnique/>
      </w:docPartObj>
    </w:sdtPr>
    <w:sdtEndPr>
      <w:rPr>
        <w:rStyle w:val="Numeropagina"/>
      </w:rPr>
    </w:sdtEndPr>
    <w:sdtContent>
      <w:p w14:paraId="78DBC024" w14:textId="77777777" w:rsidR="00633C5A" w:rsidRDefault="00633C5A" w:rsidP="0043236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1671074" w14:textId="77777777" w:rsidR="00633C5A" w:rsidRDefault="00633C5A" w:rsidP="00633C5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69072965"/>
      <w:docPartObj>
        <w:docPartGallery w:val="Page Numbers (Bottom of Page)"/>
        <w:docPartUnique/>
      </w:docPartObj>
    </w:sdtPr>
    <w:sdtEndPr>
      <w:rPr>
        <w:rStyle w:val="Numeropagina"/>
      </w:rPr>
    </w:sdtEndPr>
    <w:sdtContent>
      <w:p w14:paraId="2E9ADCAC" w14:textId="77777777" w:rsidR="00633C5A" w:rsidRPr="00633C5A" w:rsidRDefault="00633C5A" w:rsidP="00432369">
        <w:pPr>
          <w:pStyle w:val="Pidipagina"/>
          <w:framePr w:wrap="none" w:vAnchor="text" w:hAnchor="margin" w:xAlign="right" w:y="1"/>
          <w:rPr>
            <w:rStyle w:val="Numeropagina"/>
          </w:rPr>
        </w:pPr>
        <w:r w:rsidRPr="00633C5A">
          <w:rPr>
            <w:rStyle w:val="Numeropagina"/>
          </w:rPr>
          <w:fldChar w:fldCharType="begin"/>
        </w:r>
        <w:r w:rsidRPr="00633C5A">
          <w:rPr>
            <w:rStyle w:val="Numeropagina"/>
          </w:rPr>
          <w:instrText xml:space="preserve"> PAGE </w:instrText>
        </w:r>
        <w:r w:rsidRPr="00633C5A">
          <w:rPr>
            <w:rStyle w:val="Numeropagina"/>
          </w:rPr>
          <w:fldChar w:fldCharType="separate"/>
        </w:r>
        <w:r w:rsidR="00C744E2">
          <w:rPr>
            <w:rStyle w:val="Numeropagina"/>
            <w:noProof/>
          </w:rPr>
          <w:t>3</w:t>
        </w:r>
        <w:r w:rsidRPr="00633C5A">
          <w:rPr>
            <w:rStyle w:val="Numeropagina"/>
          </w:rPr>
          <w:fldChar w:fldCharType="end"/>
        </w:r>
      </w:p>
    </w:sdtContent>
  </w:sdt>
  <w:p w14:paraId="06108788" w14:textId="77777777" w:rsidR="00633C5A" w:rsidRPr="00633C5A" w:rsidRDefault="00633C5A" w:rsidP="00633C5A">
    <w:pPr>
      <w:pStyle w:val="Pidipagina"/>
      <w:ind w:right="360"/>
    </w:pPr>
    <w:r w:rsidRPr="00633C5A">
      <w:t>www.studionicolini.com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BF93E" w14:textId="77777777" w:rsidR="004D3234" w:rsidRDefault="004D3234" w:rsidP="00D03470">
      <w:r>
        <w:separator/>
      </w:r>
    </w:p>
  </w:footnote>
  <w:footnote w:type="continuationSeparator" w:id="0">
    <w:p w14:paraId="03930589" w14:textId="77777777" w:rsidR="004D3234" w:rsidRDefault="004D3234" w:rsidP="00D03470">
      <w:r>
        <w:continuationSeparator/>
      </w:r>
    </w:p>
  </w:footnote>
  <w:footnote w:id="1">
    <w:p w14:paraId="1A1A7281" w14:textId="0C641982" w:rsidR="003F0223" w:rsidRPr="003F0223" w:rsidRDefault="003F0223" w:rsidP="003F0223">
      <w:pPr>
        <w:pStyle w:val="NormaleWeb"/>
        <w:shd w:val="clear" w:color="auto" w:fill="FFFFFF"/>
        <w:spacing w:before="0" w:beforeAutospacing="0" w:after="0" w:afterAutospacing="0"/>
        <w:jc w:val="both"/>
        <w:rPr>
          <w:rFonts w:ascii="Montserrat" w:hAnsi="Montserrat"/>
          <w:sz w:val="18"/>
          <w:szCs w:val="18"/>
        </w:rPr>
      </w:pPr>
      <w:r w:rsidRPr="003F0223">
        <w:rPr>
          <w:rStyle w:val="Rimandonotaapidipagina"/>
          <w:rFonts w:ascii="Montserrat" w:hAnsi="Montserrat"/>
          <w:sz w:val="18"/>
          <w:szCs w:val="18"/>
        </w:rPr>
        <w:footnoteRef/>
      </w:r>
      <w:r>
        <w:rPr>
          <w:rFonts w:ascii="Montserrat" w:hAnsi="Montserrat" w:cs="Roboto Slab"/>
          <w:sz w:val="18"/>
          <w:szCs w:val="18"/>
        </w:rPr>
        <w:t xml:space="preserve"> </w:t>
      </w:r>
      <w:r w:rsidRPr="003F0223">
        <w:rPr>
          <w:rFonts w:ascii="Montserrat" w:hAnsi="Montserrat" w:cs="Roboto Slab"/>
          <w:sz w:val="18"/>
          <w:szCs w:val="18"/>
        </w:rPr>
        <w:t>Si segnala che la rideterminazione del valore delle partecipazioni deve essere valutata nella prospettiva di un possibile risparmio d’imposta all’atto di un’eventuale successiva cessione dei beni; pertanto, affinché il regime agevolato risulti conveniente, è necessario che l’imposta sostitutiva del 16% applicata sul valore della partecipazione posseduta risulti </w:t>
      </w:r>
      <w:r w:rsidRPr="003F0223">
        <w:rPr>
          <w:rFonts w:ascii="Montserrat" w:hAnsi="Montserrat" w:cs="Roboto Slab"/>
          <w:b/>
          <w:bCs/>
          <w:sz w:val="18"/>
          <w:szCs w:val="18"/>
        </w:rPr>
        <w:t>inferiore al 26%</w:t>
      </w:r>
      <w:r w:rsidRPr="003F0223">
        <w:rPr>
          <w:rFonts w:ascii="Montserrat" w:hAnsi="Montserrat" w:cs="Roboto Slab"/>
          <w:sz w:val="18"/>
          <w:szCs w:val="18"/>
        </w:rPr>
        <w:t> della plusvalenza realizzata in assenza di affrancamento</w:t>
      </w:r>
      <w:r w:rsidRPr="003F0223">
        <w:rPr>
          <w:rFonts w:ascii="Montserrat" w:hAnsi="Montserrat"/>
          <w:sz w:val="18"/>
          <w:szCs w:val="18"/>
        </w:rPr>
        <w:t>.</w:t>
      </w:r>
    </w:p>
  </w:footnote>
  <w:footnote w:id="2">
    <w:p w14:paraId="1F79DE08" w14:textId="5100FBDA" w:rsidR="000E5B18" w:rsidRDefault="00285FA5" w:rsidP="003F0223">
      <w:pPr>
        <w:pStyle w:val="NormaleWeb"/>
        <w:shd w:val="clear" w:color="auto" w:fill="FFFFFF"/>
        <w:spacing w:before="0" w:beforeAutospacing="0" w:after="0" w:afterAutospacing="0"/>
        <w:jc w:val="both"/>
        <w:rPr>
          <w:rFonts w:ascii="Montserrat" w:hAnsi="Montserrat"/>
          <w:sz w:val="18"/>
          <w:szCs w:val="18"/>
        </w:rPr>
      </w:pPr>
      <w:r w:rsidRPr="003F0223">
        <w:rPr>
          <w:rStyle w:val="Rimandonotaapidipagina"/>
          <w:rFonts w:ascii="Montserrat" w:hAnsi="Montserrat"/>
          <w:sz w:val="18"/>
          <w:szCs w:val="18"/>
        </w:rPr>
        <w:footnoteRef/>
      </w:r>
      <w:r w:rsidRPr="003F0223">
        <w:rPr>
          <w:rFonts w:ascii="Montserrat" w:hAnsi="Montserrat"/>
          <w:sz w:val="18"/>
          <w:szCs w:val="18"/>
        </w:rPr>
        <w:t xml:space="preserve"> </w:t>
      </w:r>
      <w:r w:rsidR="000E5B18">
        <w:rPr>
          <w:rFonts w:ascii="Montserrat" w:hAnsi="Montserrat"/>
          <w:sz w:val="18"/>
          <w:szCs w:val="18"/>
        </w:rPr>
        <w:t xml:space="preserve">I </w:t>
      </w:r>
      <w:r w:rsidR="000E5B18">
        <w:rPr>
          <w:rFonts w:ascii="Montserrat" w:hAnsi="Montserrat"/>
          <w:i/>
          <w:iCs/>
          <w:sz w:val="18"/>
          <w:szCs w:val="18"/>
        </w:rPr>
        <w:t xml:space="preserve">fringe benefit </w:t>
      </w:r>
      <w:r w:rsidR="000E5B18">
        <w:rPr>
          <w:rFonts w:ascii="Montserrat" w:hAnsi="Montserrat"/>
          <w:sz w:val="18"/>
          <w:szCs w:val="18"/>
        </w:rPr>
        <w:t xml:space="preserve">possono essere riconosciuti </w:t>
      </w:r>
      <w:r w:rsidR="000E5B18">
        <w:rPr>
          <w:rFonts w:ascii="Montserrat" w:hAnsi="Montserrat"/>
          <w:i/>
          <w:iCs/>
          <w:sz w:val="18"/>
          <w:szCs w:val="18"/>
        </w:rPr>
        <w:t xml:space="preserve">ad personam </w:t>
      </w:r>
      <w:r w:rsidR="000E5B18">
        <w:rPr>
          <w:rFonts w:ascii="Montserrat" w:hAnsi="Montserrat"/>
          <w:sz w:val="18"/>
          <w:szCs w:val="18"/>
        </w:rPr>
        <w:t>e possono riguardare anche gli amministratori ed i collaboratori.</w:t>
      </w:r>
    </w:p>
    <w:p w14:paraId="75144F86" w14:textId="12CB61F6" w:rsidR="00285FA5" w:rsidRPr="003F0223" w:rsidRDefault="00285FA5" w:rsidP="003F0223">
      <w:pPr>
        <w:pStyle w:val="NormaleWeb"/>
        <w:shd w:val="clear" w:color="auto" w:fill="FFFFFF"/>
        <w:spacing w:before="0" w:beforeAutospacing="0" w:after="0" w:afterAutospacing="0"/>
        <w:jc w:val="both"/>
        <w:rPr>
          <w:rFonts w:ascii="Montserrat" w:hAnsi="Montserrat"/>
          <w:sz w:val="18"/>
          <w:szCs w:val="18"/>
        </w:rPr>
      </w:pPr>
      <w:r w:rsidRPr="003F0223">
        <w:rPr>
          <w:rFonts w:ascii="Montserrat" w:hAnsi="Montserrat"/>
          <w:sz w:val="18"/>
          <w:szCs w:val="18"/>
        </w:rPr>
        <w:t>In caso di superamento del limite, concorre a formare il reddito di lavoro dipendente l’intero importo.</w:t>
      </w:r>
    </w:p>
    <w:p w14:paraId="2B3A43CA" w14:textId="51FCD8BE" w:rsidR="00285FA5" w:rsidRPr="00285FA5" w:rsidRDefault="00285FA5" w:rsidP="00285FA5">
      <w:pPr>
        <w:pStyle w:val="NormaleWeb"/>
        <w:shd w:val="clear" w:color="auto" w:fill="FFFFFF"/>
        <w:spacing w:before="0" w:beforeAutospacing="0" w:after="0" w:afterAutospacing="0"/>
        <w:jc w:val="both"/>
        <w:rPr>
          <w:rFonts w:ascii="Montserrat" w:hAnsi="Montserrat" w:cs="Roboto Slab"/>
          <w:sz w:val="18"/>
          <w:szCs w:val="18"/>
        </w:rPr>
      </w:pPr>
      <w:r>
        <w:rPr>
          <w:rFonts w:ascii="Montserrat" w:hAnsi="Montserrat"/>
          <w:sz w:val="18"/>
          <w:szCs w:val="18"/>
        </w:rPr>
        <w:t>P</w:t>
      </w:r>
      <w:r w:rsidRPr="00285FA5">
        <w:rPr>
          <w:rFonts w:ascii="Montserrat" w:hAnsi="Montserrat"/>
          <w:sz w:val="18"/>
          <w:szCs w:val="18"/>
        </w:rPr>
        <w:t xml:space="preserve">er i dipendenti con figli, viene previsto che il limite di </w:t>
      </w:r>
      <w:r>
        <w:rPr>
          <w:rFonts w:ascii="Montserrat" w:hAnsi="Montserrat"/>
          <w:sz w:val="18"/>
          <w:szCs w:val="18"/>
        </w:rPr>
        <w:t xml:space="preserve">€ </w:t>
      </w:r>
      <w:r w:rsidRPr="00285FA5">
        <w:rPr>
          <w:rFonts w:ascii="Montserrat" w:hAnsi="Montserrat"/>
          <w:sz w:val="18"/>
          <w:szCs w:val="18"/>
        </w:rPr>
        <w:t>2.000 si applic</w:t>
      </w:r>
      <w:r w:rsidR="005B2AB2">
        <w:rPr>
          <w:rFonts w:ascii="Montserrat" w:hAnsi="Montserrat"/>
          <w:sz w:val="18"/>
          <w:szCs w:val="18"/>
        </w:rPr>
        <w:t>hi</w:t>
      </w:r>
      <w:r w:rsidRPr="00285FA5">
        <w:rPr>
          <w:rFonts w:ascii="Montserrat" w:hAnsi="Montserrat"/>
          <w:sz w:val="18"/>
          <w:szCs w:val="18"/>
        </w:rPr>
        <w:t xml:space="preserve"> </w:t>
      </w:r>
      <w:r>
        <w:rPr>
          <w:rFonts w:ascii="Montserrat" w:hAnsi="Montserrat"/>
          <w:sz w:val="18"/>
          <w:szCs w:val="18"/>
        </w:rPr>
        <w:t xml:space="preserve">previo rilascio da parte del </w:t>
      </w:r>
      <w:r w:rsidRPr="00285FA5">
        <w:rPr>
          <w:rFonts w:ascii="Montserrat" w:hAnsi="Montserrat"/>
          <w:sz w:val="18"/>
          <w:szCs w:val="18"/>
        </w:rPr>
        <w:t xml:space="preserve">lavoratore dipendente </w:t>
      </w:r>
      <w:r>
        <w:rPr>
          <w:rFonts w:ascii="Montserrat" w:hAnsi="Montserrat"/>
          <w:sz w:val="18"/>
          <w:szCs w:val="18"/>
        </w:rPr>
        <w:t xml:space="preserve">di </w:t>
      </w:r>
      <w:r w:rsidRPr="00285FA5">
        <w:rPr>
          <w:rFonts w:ascii="Montserrat" w:hAnsi="Montserrat"/>
          <w:sz w:val="18"/>
          <w:szCs w:val="18"/>
        </w:rPr>
        <w:t>dichiara</w:t>
      </w:r>
      <w:r>
        <w:rPr>
          <w:rFonts w:ascii="Montserrat" w:hAnsi="Montserrat"/>
          <w:sz w:val="18"/>
          <w:szCs w:val="18"/>
        </w:rPr>
        <w:t>zione con indicazione dei</w:t>
      </w:r>
      <w:r w:rsidRPr="00285FA5">
        <w:rPr>
          <w:rFonts w:ascii="Montserrat" w:hAnsi="Montserrat"/>
          <w:sz w:val="18"/>
          <w:szCs w:val="18"/>
        </w:rPr>
        <w:t xml:space="preserve"> codic</w:t>
      </w:r>
      <w:r>
        <w:rPr>
          <w:rFonts w:ascii="Montserrat" w:hAnsi="Montserrat"/>
          <w:sz w:val="18"/>
          <w:szCs w:val="18"/>
        </w:rPr>
        <w:t>i</w:t>
      </w:r>
      <w:r w:rsidRPr="00285FA5">
        <w:rPr>
          <w:rFonts w:ascii="Montserrat" w:hAnsi="Montserrat"/>
          <w:sz w:val="18"/>
          <w:szCs w:val="18"/>
        </w:rPr>
        <w:t xml:space="preserve"> fiscal</w:t>
      </w:r>
      <w:r>
        <w:rPr>
          <w:rFonts w:ascii="Montserrat" w:hAnsi="Montserrat"/>
          <w:sz w:val="18"/>
          <w:szCs w:val="18"/>
        </w:rPr>
        <w:t>i</w:t>
      </w:r>
      <w:r w:rsidRPr="00285FA5">
        <w:rPr>
          <w:rFonts w:ascii="Montserrat" w:hAnsi="Montserrat"/>
          <w:sz w:val="18"/>
          <w:szCs w:val="18"/>
        </w:rPr>
        <w:t xml:space="preserve"> dei figli.</w:t>
      </w:r>
    </w:p>
  </w:footnote>
  <w:footnote w:id="3">
    <w:p w14:paraId="45FF97D9" w14:textId="45F31B91" w:rsidR="007E6576" w:rsidRPr="007E6576" w:rsidRDefault="007E6576" w:rsidP="007E6576">
      <w:pPr>
        <w:pStyle w:val="NormaleWeb"/>
        <w:shd w:val="clear" w:color="auto" w:fill="FFFFFF"/>
        <w:spacing w:before="0" w:beforeAutospacing="0" w:after="0" w:afterAutospacing="0"/>
        <w:jc w:val="both"/>
        <w:rPr>
          <w:rFonts w:ascii="Montserrat" w:hAnsi="Montserrat" w:cs="Roboto Slab"/>
          <w:sz w:val="18"/>
          <w:szCs w:val="18"/>
        </w:rPr>
      </w:pPr>
      <w:r w:rsidRPr="007E6576">
        <w:rPr>
          <w:rStyle w:val="Rimandonotaapidipagina"/>
          <w:rFonts w:ascii="Montserrat" w:hAnsi="Montserrat"/>
          <w:sz w:val="18"/>
          <w:szCs w:val="18"/>
        </w:rPr>
        <w:footnoteRef/>
      </w:r>
      <w:r w:rsidRPr="007E6576">
        <w:rPr>
          <w:rFonts w:ascii="Montserrat" w:hAnsi="Montserrat"/>
          <w:sz w:val="18"/>
          <w:szCs w:val="18"/>
        </w:rPr>
        <w:t xml:space="preserve"> È data la possibilità al dipendente di optare per la tassazione ordinaria</w:t>
      </w:r>
      <w:r>
        <w:rPr>
          <w:rFonts w:ascii="Montserrat" w:hAnsi="Montserrat"/>
          <w:sz w:val="18"/>
          <w:szCs w:val="18"/>
        </w:rPr>
        <w:t xml:space="preserve">, </w:t>
      </w:r>
      <w:r w:rsidRPr="007E6576">
        <w:rPr>
          <w:rFonts w:ascii="Montserrat" w:hAnsi="Montserrat"/>
          <w:sz w:val="18"/>
          <w:szCs w:val="18"/>
        </w:rPr>
        <w:t>se ritenut</w:t>
      </w:r>
      <w:r>
        <w:rPr>
          <w:rFonts w:ascii="Montserrat" w:hAnsi="Montserrat"/>
          <w:sz w:val="18"/>
          <w:szCs w:val="18"/>
        </w:rPr>
        <w:t>a</w:t>
      </w:r>
      <w:r w:rsidRPr="007E6576">
        <w:rPr>
          <w:rFonts w:ascii="Montserrat" w:hAnsi="Montserrat"/>
          <w:sz w:val="18"/>
          <w:szCs w:val="18"/>
        </w:rPr>
        <w:t xml:space="preserve"> più favorevole.</w:t>
      </w:r>
    </w:p>
  </w:footnote>
  <w:footnote w:id="4">
    <w:p w14:paraId="6241F04E" w14:textId="7026B36C" w:rsidR="007E6576" w:rsidRPr="00DA4753" w:rsidRDefault="007E6576" w:rsidP="007E6576">
      <w:pPr>
        <w:pStyle w:val="NormaleWeb"/>
        <w:shd w:val="clear" w:color="auto" w:fill="FFFFFF"/>
        <w:spacing w:before="0" w:beforeAutospacing="0" w:after="0" w:afterAutospacing="0"/>
        <w:jc w:val="both"/>
        <w:rPr>
          <w:rFonts w:ascii="Montserrat" w:hAnsi="Montserrat" w:cs="Roboto Slab"/>
          <w:sz w:val="18"/>
          <w:szCs w:val="18"/>
        </w:rPr>
      </w:pPr>
      <w:r w:rsidRPr="007E6576">
        <w:rPr>
          <w:rStyle w:val="Rimandonotaapidipagina"/>
          <w:rFonts w:ascii="Montserrat" w:hAnsi="Montserrat"/>
          <w:sz w:val="18"/>
          <w:szCs w:val="18"/>
        </w:rPr>
        <w:footnoteRef/>
      </w:r>
      <w:r w:rsidRPr="007E6576">
        <w:rPr>
          <w:rFonts w:ascii="Montserrat" w:hAnsi="Montserrat"/>
          <w:sz w:val="18"/>
          <w:szCs w:val="18"/>
        </w:rPr>
        <w:t xml:space="preserve"> La rateizzazione dell’onere non può essere concessa nei casi in cui i contributi di riscatto debbano essere utilizzati per l</w:t>
      </w:r>
      <w:r w:rsidR="00DA4753">
        <w:rPr>
          <w:rFonts w:ascii="Montserrat" w:hAnsi="Montserrat"/>
          <w:sz w:val="18"/>
          <w:szCs w:val="18"/>
        </w:rPr>
        <w:t>a</w:t>
      </w:r>
      <w:r w:rsidRPr="007E6576">
        <w:rPr>
          <w:rFonts w:ascii="Montserrat" w:hAnsi="Montserrat"/>
          <w:sz w:val="18"/>
          <w:szCs w:val="18"/>
        </w:rPr>
        <w:t xml:space="preserve"> liquidazione della pensione diretta o indiretta o nel caso in cui gli stessi siano determinanti </w:t>
      </w:r>
      <w:r w:rsidRPr="00DA4753">
        <w:rPr>
          <w:rFonts w:ascii="Montserrat" w:hAnsi="Montserrat"/>
          <w:sz w:val="18"/>
          <w:szCs w:val="18"/>
        </w:rPr>
        <w:t>per l’accoglimento di una domanda di autorizzazione ai versamenti volontari.</w:t>
      </w:r>
    </w:p>
  </w:footnote>
  <w:footnote w:id="5">
    <w:p w14:paraId="7679A290" w14:textId="27322BF8" w:rsidR="00DA4753" w:rsidRPr="00DA4753" w:rsidRDefault="00DA4753" w:rsidP="00DA4753">
      <w:pPr>
        <w:pStyle w:val="NormaleWeb"/>
        <w:shd w:val="clear" w:color="auto" w:fill="FFFFFF"/>
        <w:spacing w:before="0" w:beforeAutospacing="0" w:after="0" w:afterAutospacing="0"/>
        <w:jc w:val="both"/>
        <w:rPr>
          <w:rFonts w:ascii="Montserrat" w:hAnsi="Montserrat" w:cs="Roboto Slab"/>
          <w:sz w:val="18"/>
          <w:szCs w:val="18"/>
        </w:rPr>
      </w:pPr>
      <w:r w:rsidRPr="00DA4753">
        <w:rPr>
          <w:rStyle w:val="Rimandonotaapidipagina"/>
          <w:rFonts w:ascii="Montserrat" w:hAnsi="Montserrat"/>
          <w:sz w:val="18"/>
          <w:szCs w:val="18"/>
        </w:rPr>
        <w:footnoteRef/>
      </w:r>
      <w:r w:rsidRPr="00DA4753">
        <w:rPr>
          <w:rFonts w:ascii="Montserrat" w:hAnsi="Montserrat"/>
          <w:sz w:val="18"/>
          <w:szCs w:val="18"/>
        </w:rPr>
        <w:t xml:space="preserve"> L’imposta non si applica in relazione al possesso di immobili adibiti ad abitazione principale.</w:t>
      </w:r>
    </w:p>
  </w:footnote>
  <w:footnote w:id="6">
    <w:p w14:paraId="34C36A46" w14:textId="2738A9CA" w:rsidR="003F3A05" w:rsidRPr="00614568" w:rsidRDefault="003F3A05" w:rsidP="00614568">
      <w:pPr>
        <w:pStyle w:val="NormaleWeb"/>
        <w:shd w:val="clear" w:color="auto" w:fill="FFFFFF"/>
        <w:spacing w:before="0" w:beforeAutospacing="0" w:after="0" w:afterAutospacing="0"/>
        <w:jc w:val="both"/>
        <w:rPr>
          <w:rFonts w:ascii="Montserrat" w:hAnsi="Montserrat" w:cs="Roboto Slab"/>
          <w:sz w:val="18"/>
          <w:szCs w:val="18"/>
        </w:rPr>
      </w:pPr>
      <w:r w:rsidRPr="00DA4753">
        <w:rPr>
          <w:rStyle w:val="Rimandonotaapidipagina"/>
          <w:rFonts w:ascii="Montserrat" w:hAnsi="Montserrat"/>
          <w:sz w:val="18"/>
          <w:szCs w:val="18"/>
        </w:rPr>
        <w:footnoteRef/>
      </w:r>
      <w:r w:rsidRPr="00DA4753">
        <w:rPr>
          <w:rFonts w:ascii="Montserrat" w:hAnsi="Montserrat"/>
          <w:sz w:val="18"/>
          <w:szCs w:val="18"/>
        </w:rPr>
        <w:t xml:space="preserve"> </w:t>
      </w:r>
      <w:r w:rsidRPr="003F3A05">
        <w:rPr>
          <w:rFonts w:ascii="Montserrat" w:hAnsi="Montserrat" w:cs="Roboto Slab"/>
          <w:sz w:val="18"/>
          <w:szCs w:val="18"/>
        </w:rPr>
        <w:t xml:space="preserve">Per ciò che concerne i rapporti con le disposizioni convenzionali, va rilevato che l’art.4, paragrafo 1, del Modello di Convenzione OCSE contro le doppie imposizioni stabilisce che, ai fini dell’applicazione delle Convenzioni, l’espressione </w:t>
      </w:r>
      <w:r w:rsidRPr="003F3A05">
        <w:rPr>
          <w:rFonts w:ascii="Montserrat" w:hAnsi="Montserrat" w:cs="Roboto Slab"/>
          <w:i/>
          <w:iCs/>
          <w:sz w:val="18"/>
          <w:szCs w:val="18"/>
        </w:rPr>
        <w:t>“residente in uno stato contraente”</w:t>
      </w:r>
      <w:r w:rsidRPr="003F3A05">
        <w:rPr>
          <w:rFonts w:ascii="Montserrat" w:hAnsi="Montserrat" w:cs="Roboto Slab"/>
          <w:sz w:val="18"/>
          <w:szCs w:val="18"/>
        </w:rPr>
        <w:t xml:space="preserve"> designa ogni persona che, in virtù della legislazione di tale Stato, è ivi assoggettata ad imposta in ragione del suo domicilio, residenza, sede di direzione o di ogni altro criterio di natura analoga; in altre parole, per l’individuazione della residenza fiscale, i Trattati rimandano, in prima battuta, ai criteri adottati dalle </w:t>
      </w:r>
      <w:r w:rsidRPr="003F3A05">
        <w:rPr>
          <w:rFonts w:ascii="Montserrat" w:hAnsi="Montserrat" w:cs="Roboto Slab"/>
          <w:b/>
          <w:bCs/>
          <w:sz w:val="18"/>
          <w:szCs w:val="18"/>
        </w:rPr>
        <w:t>legislazioni degli Stati contraenti</w:t>
      </w:r>
      <w:r w:rsidRPr="003F3A05">
        <w:rPr>
          <w:rFonts w:ascii="Montserrat" w:hAnsi="Montserrat" w:cs="Roboto Slab"/>
          <w:sz w:val="18"/>
          <w:szCs w:val="18"/>
        </w:rPr>
        <w:t>. Solo nel caso in cui le suddette normative entrino in</w:t>
      </w:r>
      <w:r w:rsidRPr="003F3A05">
        <w:rPr>
          <w:rFonts w:ascii="Montserrat" w:hAnsi="Montserrat" w:cs="Roboto Slab"/>
          <w:b/>
          <w:bCs/>
          <w:sz w:val="18"/>
          <w:szCs w:val="18"/>
        </w:rPr>
        <w:t> conflitto</w:t>
      </w:r>
      <w:r w:rsidRPr="003F3A05">
        <w:rPr>
          <w:rFonts w:ascii="Montserrat" w:hAnsi="Montserrat" w:cs="Roboto Slab"/>
          <w:sz w:val="18"/>
          <w:szCs w:val="18"/>
        </w:rPr>
        <w:t>, si applica il successivo paragrafo 2 dell’art.4; tale norma individua, quali regole per dirimere il conflitto di residenza, il luogo di abitazione permanente, il centro di interessi vitali, il luogo di soggiorno abituale, la nazionalità. Tali condizioni vanno verificate in </w:t>
      </w:r>
      <w:r w:rsidRPr="003F3A05">
        <w:rPr>
          <w:rFonts w:ascii="Montserrat" w:hAnsi="Montserrat" w:cs="Roboto Slab"/>
          <w:b/>
          <w:bCs/>
          <w:sz w:val="18"/>
          <w:szCs w:val="18"/>
        </w:rPr>
        <w:t>ordine gerarchico</w:t>
      </w:r>
      <w:r w:rsidRPr="003F3A05">
        <w:rPr>
          <w:rFonts w:ascii="Montserrat" w:hAnsi="Montserrat" w:cs="Roboto Slab"/>
          <w:sz w:val="18"/>
          <w:szCs w:val="18"/>
        </w:rPr>
        <w:t xml:space="preserve">, posto che quelle successive alla prima vanno verificate solo nella misura in cui la precedente non </w:t>
      </w:r>
      <w:r w:rsidRPr="00614568">
        <w:rPr>
          <w:rFonts w:ascii="Montserrat" w:hAnsi="Montserrat" w:cs="Roboto Slab"/>
          <w:sz w:val="18"/>
          <w:szCs w:val="18"/>
        </w:rPr>
        <w:t>consenta di individuare la residenza in un solo Stato. Inoltre, il verificarsi della prima delle condizioni è sufficiente a risolvere la questione e non è necessario indagare la sussistenza delle seguenti.</w:t>
      </w:r>
    </w:p>
    <w:p w14:paraId="29A6EDE5" w14:textId="34651B2B" w:rsidR="003F3A05" w:rsidRPr="00614568" w:rsidRDefault="003F3A05" w:rsidP="00614568">
      <w:pPr>
        <w:pStyle w:val="NormaleWeb"/>
        <w:shd w:val="clear" w:color="auto" w:fill="FFFFFF"/>
        <w:spacing w:before="0" w:beforeAutospacing="0" w:after="0" w:afterAutospacing="0"/>
        <w:jc w:val="both"/>
        <w:rPr>
          <w:rFonts w:ascii="Montserrat" w:hAnsi="Montserrat" w:cs="Roboto Slab"/>
          <w:sz w:val="18"/>
          <w:szCs w:val="18"/>
        </w:rPr>
      </w:pPr>
      <w:r w:rsidRPr="00614568">
        <w:rPr>
          <w:rFonts w:ascii="Montserrat" w:hAnsi="Montserrat" w:cs="Roboto Slab"/>
          <w:sz w:val="18"/>
          <w:szCs w:val="18"/>
        </w:rPr>
        <w:t>I criteri convenzionali assumono una </w:t>
      </w:r>
      <w:r w:rsidRPr="00614568">
        <w:rPr>
          <w:rFonts w:ascii="Montserrat" w:hAnsi="Montserrat" w:cs="Roboto Slab"/>
          <w:b/>
          <w:bCs/>
          <w:sz w:val="18"/>
          <w:szCs w:val="18"/>
        </w:rPr>
        <w:t>valenza autonoma</w:t>
      </w:r>
      <w:r w:rsidRPr="00614568">
        <w:rPr>
          <w:rFonts w:ascii="Montserrat" w:hAnsi="Montserrat" w:cs="Roboto Slab"/>
          <w:sz w:val="18"/>
          <w:szCs w:val="18"/>
        </w:rPr>
        <w:t> rispetto all’interpretazione che gli stessi potrebbero avere nel contesto delle legislazioni domestiche; in pratica, per risolvere il conflitto occorre attribuire ai termini previsti il solo significato che ad essi è attribuito a livello internazionale e non il significato che lo stesso avrebbe nel contesto nazionale</w:t>
      </w:r>
      <w:r w:rsidRPr="00614568">
        <w:rPr>
          <w:rFonts w:ascii="Montserrat" w:hAnsi="Montserrat"/>
          <w:sz w:val="18"/>
          <w:szCs w:val="18"/>
        </w:rPr>
        <w:t>.</w:t>
      </w:r>
    </w:p>
  </w:footnote>
  <w:footnote w:id="7">
    <w:p w14:paraId="41E36810" w14:textId="349565DC" w:rsidR="00614568" w:rsidRPr="005776FF" w:rsidRDefault="00614568" w:rsidP="00614568">
      <w:pPr>
        <w:pStyle w:val="NormaleWeb"/>
        <w:shd w:val="clear" w:color="auto" w:fill="FFFFFF"/>
        <w:spacing w:before="0" w:beforeAutospacing="0" w:after="0" w:afterAutospacing="0"/>
        <w:jc w:val="both"/>
        <w:rPr>
          <w:rFonts w:ascii="Montserrat" w:hAnsi="Montserrat"/>
          <w:sz w:val="18"/>
          <w:szCs w:val="18"/>
        </w:rPr>
      </w:pPr>
      <w:r w:rsidRPr="00614568">
        <w:rPr>
          <w:rStyle w:val="Rimandonotaapidipagina"/>
          <w:rFonts w:ascii="Montserrat" w:hAnsi="Montserrat"/>
          <w:sz w:val="18"/>
          <w:szCs w:val="18"/>
        </w:rPr>
        <w:footnoteRef/>
      </w:r>
      <w:r w:rsidRPr="00614568">
        <w:rPr>
          <w:rFonts w:ascii="Montserrat" w:hAnsi="Montserrat"/>
          <w:sz w:val="18"/>
          <w:szCs w:val="18"/>
        </w:rPr>
        <w:t xml:space="preserve"> </w:t>
      </w:r>
      <w:r w:rsidRPr="00614568">
        <w:rPr>
          <w:rFonts w:ascii="Montserrat" w:hAnsi="Montserrat" w:cs="Roboto Slab"/>
          <w:sz w:val="18"/>
          <w:szCs w:val="18"/>
        </w:rPr>
        <w:t>Le nuove regole si spingono oltre nel fissare una presunzione di residenza nel caso in cui un individuo sia iscritto all'Anagrafe italiana della popolazione residente</w:t>
      </w:r>
      <w:r>
        <w:rPr>
          <w:rFonts w:ascii="Montserrat" w:hAnsi="Montserrat" w:cs="Roboto Slab"/>
          <w:sz w:val="18"/>
          <w:szCs w:val="18"/>
        </w:rPr>
        <w:t>,</w:t>
      </w:r>
      <w:r w:rsidRPr="00614568">
        <w:rPr>
          <w:rFonts w:ascii="Montserrat" w:hAnsi="Montserrat" w:cs="Roboto Slab"/>
          <w:sz w:val="18"/>
          <w:szCs w:val="18"/>
        </w:rPr>
        <w:t xml:space="preserve"> per la maggior parte dell'anno fiscale</w:t>
      </w:r>
      <w:r w:rsidRPr="003F3A05">
        <w:rPr>
          <w:rFonts w:ascii="Montserrat" w:hAnsi="Montserrat"/>
          <w:sz w:val="18"/>
          <w:szCs w:val="18"/>
        </w:rPr>
        <w:t>.</w:t>
      </w:r>
    </w:p>
  </w:footnote>
  <w:footnote w:id="8">
    <w:p w14:paraId="730F92CD" w14:textId="6AFEA25C" w:rsidR="00E613A3" w:rsidRPr="00E613A3" w:rsidRDefault="00E613A3" w:rsidP="00E613A3">
      <w:pPr>
        <w:pStyle w:val="NormaleWeb"/>
        <w:shd w:val="clear" w:color="auto" w:fill="FFFFFF"/>
        <w:spacing w:before="0" w:beforeAutospacing="0" w:after="0" w:afterAutospacing="0"/>
        <w:jc w:val="both"/>
        <w:rPr>
          <w:rFonts w:ascii="Montserrat" w:hAnsi="Montserrat"/>
          <w:sz w:val="18"/>
          <w:szCs w:val="18"/>
        </w:rPr>
      </w:pPr>
      <w:r w:rsidRPr="00E613A3">
        <w:rPr>
          <w:rStyle w:val="Rimandonotaapidipagina"/>
          <w:rFonts w:ascii="Montserrat" w:hAnsi="Montserrat"/>
          <w:sz w:val="18"/>
          <w:szCs w:val="18"/>
        </w:rPr>
        <w:footnoteRef/>
      </w:r>
      <w:r>
        <w:rPr>
          <w:rFonts w:ascii="Montserrat" w:hAnsi="Montserrat" w:cs="Arial"/>
          <w:bCs/>
          <w:sz w:val="18"/>
          <w:szCs w:val="18"/>
        </w:rPr>
        <w:t xml:space="preserve"> I</w:t>
      </w:r>
      <w:r w:rsidRPr="00E613A3">
        <w:rPr>
          <w:rFonts w:ascii="Montserrat" w:hAnsi="Montserrat" w:cs="Arial"/>
          <w:bCs/>
          <w:sz w:val="18"/>
          <w:szCs w:val="18"/>
        </w:rPr>
        <w:t>l nuovo regime dovrebbe durare solo cinque anni e sarà possibile estenderlo solo ai lavoratori che hanno trasferito la residenza in Italia nel 2024 e hanno acquisito una proprietà immobiliare in Italia nel 2023</w:t>
      </w:r>
      <w:r w:rsidRPr="00E613A3">
        <w:rPr>
          <w:rFonts w:ascii="Montserrat" w:hAnsi="Montserrat"/>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DFCE" w14:textId="410E7500" w:rsidR="00633C5A" w:rsidRPr="00B706F5" w:rsidRDefault="00633C5A">
    <w:pPr>
      <w:pStyle w:val="Intestazione"/>
      <w:rPr>
        <w:rFonts w:eastAsia="Times New Roman" w:cs="Times New Roman"/>
        <w:b/>
        <w:bCs/>
        <w:lang w:eastAsia="it-IT"/>
      </w:rPr>
    </w:pPr>
    <w:r>
      <w:rPr>
        <w:noProof/>
        <w:lang w:eastAsia="it-IT"/>
      </w:rPr>
      <w:drawing>
        <wp:inline distT="0" distB="0" distL="0" distR="0" wp14:anchorId="1B75C43F" wp14:editId="0FF66BD9">
          <wp:extent cx="2190763" cy="381000"/>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2192386" cy="381282"/>
                  </a:xfrm>
                  <a:prstGeom prst="rect">
                    <a:avLst/>
                  </a:prstGeom>
                </pic:spPr>
              </pic:pic>
            </a:graphicData>
          </a:graphic>
        </wp:inline>
      </w:drawing>
    </w:r>
    <w:r w:rsidRPr="00633C5A">
      <w:rPr>
        <w:b/>
        <w:bCs/>
      </w:rPr>
      <w:ptab w:relativeTo="margin" w:alignment="center" w:leader="none"/>
    </w:r>
    <w:r w:rsidRPr="00633C5A">
      <w:rPr>
        <w:b/>
        <w:bCs/>
      </w:rPr>
      <w:ptab w:relativeTo="margin" w:alignment="right" w:leader="none"/>
    </w:r>
    <w:r w:rsidR="002810B8">
      <w:rPr>
        <w:rFonts w:eastAsia="Times New Roman" w:cs="Times New Roman"/>
        <w:b/>
        <w:bCs/>
        <w:lang w:eastAsia="it-IT"/>
      </w:rPr>
      <w:t>LETTERA INFORMATIVA N.</w:t>
    </w:r>
    <w:r w:rsidR="00BF350A">
      <w:rPr>
        <w:rFonts w:eastAsia="Times New Roman" w:cs="Times New Roman"/>
        <w:b/>
        <w:bCs/>
        <w:lang w:eastAsia="it-IT"/>
      </w:rPr>
      <w:t>0</w:t>
    </w:r>
    <w:r w:rsidR="003E18BA">
      <w:rPr>
        <w:rFonts w:eastAsia="Times New Roman" w:cs="Times New Roman"/>
        <w:b/>
        <w:bCs/>
        <w:lang w:eastAsia="it-IT"/>
      </w:rPr>
      <w:t>3</w:t>
    </w:r>
    <w:r w:rsidR="00BE2E60" w:rsidRPr="00633C5A">
      <w:rPr>
        <w:rFonts w:eastAsia="Times New Roman" w:cs="Times New Roman"/>
        <w:b/>
        <w:bCs/>
        <w:lang w:eastAsia="it-IT"/>
      </w:rPr>
      <w:t>/202</w:t>
    </w:r>
    <w:r w:rsidR="00BF350A">
      <w:rPr>
        <w:rFonts w:eastAsia="Times New Roman" w:cs="Times New Roman"/>
        <w:b/>
        <w:bCs/>
        <w:lang w:eastAsia="it-IT"/>
      </w:rPr>
      <w:t>4</w:t>
    </w:r>
    <w:r w:rsidR="00BE2E60">
      <w:rPr>
        <w:rFonts w:ascii="Times New Roman" w:eastAsia="Times New Roman" w:hAnsi="Times New Roman" w:cs="Times New Roman"/>
        <w:lang w:eastAsia="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1B869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6pt;height:6pt" o:bullet="t">
        <v:imagedata r:id="rId1" o:title="Rectangle 7"/>
      </v:shape>
    </w:pict>
  </w:numPicBullet>
  <w:abstractNum w:abstractNumId="0" w15:restartNumberingAfterBreak="0">
    <w:nsid w:val="111E69D4"/>
    <w:multiLevelType w:val="hybridMultilevel"/>
    <w:tmpl w:val="01BA8000"/>
    <w:lvl w:ilvl="0" w:tplc="04100005">
      <w:start w:val="1"/>
      <w:numFmt w:val="bullet"/>
      <w:lvlText w:val=""/>
      <w:lvlJc w:val="left"/>
      <w:pPr>
        <w:ind w:left="473"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5D5885"/>
    <w:multiLevelType w:val="hybridMultilevel"/>
    <w:tmpl w:val="6FAEE1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895159A"/>
    <w:multiLevelType w:val="hybridMultilevel"/>
    <w:tmpl w:val="D88E589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D952EB3"/>
    <w:multiLevelType w:val="singleLevel"/>
    <w:tmpl w:val="CC1AB282"/>
    <w:lvl w:ilvl="0">
      <w:start w:val="1"/>
      <w:numFmt w:val="bullet"/>
      <w:pStyle w:val="pallino1"/>
      <w:lvlText w:val=""/>
      <w:lvlJc w:val="left"/>
      <w:pPr>
        <w:tabs>
          <w:tab w:val="num" w:pos="360"/>
        </w:tabs>
        <w:ind w:left="360" w:hanging="360"/>
      </w:pPr>
      <w:rPr>
        <w:rFonts w:ascii="Symbol" w:hAnsi="Symbol" w:hint="default"/>
      </w:rPr>
    </w:lvl>
  </w:abstractNum>
  <w:abstractNum w:abstractNumId="4" w15:restartNumberingAfterBreak="0">
    <w:nsid w:val="462540CD"/>
    <w:multiLevelType w:val="hybridMultilevel"/>
    <w:tmpl w:val="C2E08D00"/>
    <w:lvl w:ilvl="0" w:tplc="85904EF6">
      <w:start w:val="22"/>
      <w:numFmt w:val="bullet"/>
      <w:lvlText w:val="-"/>
      <w:lvlJc w:val="left"/>
      <w:pPr>
        <w:ind w:left="473" w:hanging="360"/>
      </w:pPr>
      <w:rPr>
        <w:rFonts w:ascii="Montserrat" w:eastAsiaTheme="minorHAnsi" w:hAnsi="Montserrat" w:cstheme="minorBidi"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5" w15:restartNumberingAfterBreak="0">
    <w:nsid w:val="4C452D40"/>
    <w:multiLevelType w:val="hybridMultilevel"/>
    <w:tmpl w:val="5C84D210"/>
    <w:lvl w:ilvl="0" w:tplc="9DDECF34">
      <w:start w:val="1"/>
      <w:numFmt w:val="bullet"/>
      <w:lvlText w:val=""/>
      <w:lvlPicBulletId w:val="0"/>
      <w:lvlJc w:val="left"/>
      <w:pPr>
        <w:ind w:left="720" w:hanging="360"/>
      </w:pPr>
      <w:rPr>
        <w:rFonts w:ascii="Symbol" w:hAnsi="Symbol" w:hint="default"/>
        <w:color w:val="auto"/>
        <w:sz w:val="22"/>
        <w:szCs w:val="22"/>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2DF6142"/>
    <w:multiLevelType w:val="hybridMultilevel"/>
    <w:tmpl w:val="E7AC6D1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60093613">
    <w:abstractNumId w:val="3"/>
  </w:num>
  <w:num w:numId="2" w16cid:durableId="2047756605">
    <w:abstractNumId w:val="5"/>
  </w:num>
  <w:num w:numId="3" w16cid:durableId="141898162">
    <w:abstractNumId w:val="4"/>
  </w:num>
  <w:num w:numId="4" w16cid:durableId="1630669678">
    <w:abstractNumId w:val="2"/>
  </w:num>
  <w:num w:numId="5" w16cid:durableId="293488420">
    <w:abstractNumId w:val="6"/>
  </w:num>
  <w:num w:numId="6" w16cid:durableId="1698894301">
    <w:abstractNumId w:val="0"/>
  </w:num>
  <w:num w:numId="7" w16cid:durableId="12577978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295"/>
    <w:rsid w:val="00002279"/>
    <w:rsid w:val="00003E76"/>
    <w:rsid w:val="000053C3"/>
    <w:rsid w:val="00017DF8"/>
    <w:rsid w:val="00021C57"/>
    <w:rsid w:val="000228BE"/>
    <w:rsid w:val="00025B5C"/>
    <w:rsid w:val="00037900"/>
    <w:rsid w:val="00040BAF"/>
    <w:rsid w:val="00041735"/>
    <w:rsid w:val="000448F3"/>
    <w:rsid w:val="00045CF8"/>
    <w:rsid w:val="000513F2"/>
    <w:rsid w:val="0005200B"/>
    <w:rsid w:val="00054C72"/>
    <w:rsid w:val="00055FF9"/>
    <w:rsid w:val="00060F0C"/>
    <w:rsid w:val="000612FE"/>
    <w:rsid w:val="0007318D"/>
    <w:rsid w:val="00073E8C"/>
    <w:rsid w:val="000773D8"/>
    <w:rsid w:val="000774AB"/>
    <w:rsid w:val="00086C29"/>
    <w:rsid w:val="00092C32"/>
    <w:rsid w:val="000937EA"/>
    <w:rsid w:val="00095009"/>
    <w:rsid w:val="00095277"/>
    <w:rsid w:val="000960AC"/>
    <w:rsid w:val="00096B7F"/>
    <w:rsid w:val="00096C7C"/>
    <w:rsid w:val="00097631"/>
    <w:rsid w:val="000A5362"/>
    <w:rsid w:val="000A6C12"/>
    <w:rsid w:val="000A70CE"/>
    <w:rsid w:val="000B0381"/>
    <w:rsid w:val="000B6555"/>
    <w:rsid w:val="000D075A"/>
    <w:rsid w:val="000E5286"/>
    <w:rsid w:val="000E5B18"/>
    <w:rsid w:val="001020BA"/>
    <w:rsid w:val="0010217A"/>
    <w:rsid w:val="0010383E"/>
    <w:rsid w:val="00103ABC"/>
    <w:rsid w:val="00114A89"/>
    <w:rsid w:val="00126BB7"/>
    <w:rsid w:val="0013281C"/>
    <w:rsid w:val="00151EB2"/>
    <w:rsid w:val="0015452B"/>
    <w:rsid w:val="00170BCA"/>
    <w:rsid w:val="00171AA6"/>
    <w:rsid w:val="001744C9"/>
    <w:rsid w:val="00181955"/>
    <w:rsid w:val="00182671"/>
    <w:rsid w:val="001827CB"/>
    <w:rsid w:val="00184F42"/>
    <w:rsid w:val="00187F54"/>
    <w:rsid w:val="00192CB2"/>
    <w:rsid w:val="00197EC9"/>
    <w:rsid w:val="001A5C4B"/>
    <w:rsid w:val="001D40F8"/>
    <w:rsid w:val="001D4E2E"/>
    <w:rsid w:val="001E7D7D"/>
    <w:rsid w:val="001F1313"/>
    <w:rsid w:val="00213F53"/>
    <w:rsid w:val="00230EEE"/>
    <w:rsid w:val="002312F6"/>
    <w:rsid w:val="0024167F"/>
    <w:rsid w:val="002520B8"/>
    <w:rsid w:val="00262632"/>
    <w:rsid w:val="00263B48"/>
    <w:rsid w:val="00266E6E"/>
    <w:rsid w:val="00267526"/>
    <w:rsid w:val="002726ED"/>
    <w:rsid w:val="002773B1"/>
    <w:rsid w:val="002810B8"/>
    <w:rsid w:val="00285FA5"/>
    <w:rsid w:val="00287A15"/>
    <w:rsid w:val="00290183"/>
    <w:rsid w:val="0029264B"/>
    <w:rsid w:val="00292CA7"/>
    <w:rsid w:val="00292CC6"/>
    <w:rsid w:val="002957C5"/>
    <w:rsid w:val="00295B3E"/>
    <w:rsid w:val="002A2D52"/>
    <w:rsid w:val="002A6C3C"/>
    <w:rsid w:val="002B2228"/>
    <w:rsid w:val="002C1408"/>
    <w:rsid w:val="002C2540"/>
    <w:rsid w:val="002C2EA7"/>
    <w:rsid w:val="002C5196"/>
    <w:rsid w:val="002C554E"/>
    <w:rsid w:val="002D0C24"/>
    <w:rsid w:val="002E5CE0"/>
    <w:rsid w:val="002F299D"/>
    <w:rsid w:val="002F42E4"/>
    <w:rsid w:val="002F494A"/>
    <w:rsid w:val="002F5722"/>
    <w:rsid w:val="002F6C4F"/>
    <w:rsid w:val="00303104"/>
    <w:rsid w:val="00320FD3"/>
    <w:rsid w:val="0032272D"/>
    <w:rsid w:val="003229E1"/>
    <w:rsid w:val="003231D5"/>
    <w:rsid w:val="003270DC"/>
    <w:rsid w:val="00330A7A"/>
    <w:rsid w:val="00335C60"/>
    <w:rsid w:val="00337800"/>
    <w:rsid w:val="0034143E"/>
    <w:rsid w:val="0034272F"/>
    <w:rsid w:val="00346D42"/>
    <w:rsid w:val="00365D3A"/>
    <w:rsid w:val="00371B3A"/>
    <w:rsid w:val="003727DE"/>
    <w:rsid w:val="003839E3"/>
    <w:rsid w:val="003859CE"/>
    <w:rsid w:val="00391C4D"/>
    <w:rsid w:val="003924E2"/>
    <w:rsid w:val="0039548E"/>
    <w:rsid w:val="00396C37"/>
    <w:rsid w:val="00397E33"/>
    <w:rsid w:val="003B0961"/>
    <w:rsid w:val="003B0B90"/>
    <w:rsid w:val="003B184E"/>
    <w:rsid w:val="003B6839"/>
    <w:rsid w:val="003C2907"/>
    <w:rsid w:val="003C5017"/>
    <w:rsid w:val="003C72CB"/>
    <w:rsid w:val="003D2932"/>
    <w:rsid w:val="003E18BA"/>
    <w:rsid w:val="003E2E6D"/>
    <w:rsid w:val="003F0223"/>
    <w:rsid w:val="003F3A05"/>
    <w:rsid w:val="003F3A21"/>
    <w:rsid w:val="003F79C1"/>
    <w:rsid w:val="0040259C"/>
    <w:rsid w:val="00403E5B"/>
    <w:rsid w:val="00413B83"/>
    <w:rsid w:val="00415A56"/>
    <w:rsid w:val="00416B0D"/>
    <w:rsid w:val="00420181"/>
    <w:rsid w:val="00421809"/>
    <w:rsid w:val="0042528D"/>
    <w:rsid w:val="004263BA"/>
    <w:rsid w:val="00432369"/>
    <w:rsid w:val="00435C8E"/>
    <w:rsid w:val="00451EE5"/>
    <w:rsid w:val="00455925"/>
    <w:rsid w:val="0045755D"/>
    <w:rsid w:val="004651A8"/>
    <w:rsid w:val="004653E0"/>
    <w:rsid w:val="00470DB4"/>
    <w:rsid w:val="0047578E"/>
    <w:rsid w:val="0047677C"/>
    <w:rsid w:val="00476B5B"/>
    <w:rsid w:val="00480CD6"/>
    <w:rsid w:val="00486961"/>
    <w:rsid w:val="004963EA"/>
    <w:rsid w:val="00497DA2"/>
    <w:rsid w:val="004A3949"/>
    <w:rsid w:val="004A5B99"/>
    <w:rsid w:val="004B0A5B"/>
    <w:rsid w:val="004B56B2"/>
    <w:rsid w:val="004B5888"/>
    <w:rsid w:val="004C13FA"/>
    <w:rsid w:val="004D3234"/>
    <w:rsid w:val="004D512F"/>
    <w:rsid w:val="004E0920"/>
    <w:rsid w:val="004E2CEA"/>
    <w:rsid w:val="004E4AAA"/>
    <w:rsid w:val="004E54CF"/>
    <w:rsid w:val="004E6C8B"/>
    <w:rsid w:val="00500885"/>
    <w:rsid w:val="00502DA2"/>
    <w:rsid w:val="00502E6E"/>
    <w:rsid w:val="00506458"/>
    <w:rsid w:val="00510EDD"/>
    <w:rsid w:val="005142EC"/>
    <w:rsid w:val="00521BC9"/>
    <w:rsid w:val="005323DB"/>
    <w:rsid w:val="00534951"/>
    <w:rsid w:val="00543102"/>
    <w:rsid w:val="00547042"/>
    <w:rsid w:val="00555C40"/>
    <w:rsid w:val="00564799"/>
    <w:rsid w:val="00566E42"/>
    <w:rsid w:val="00570E36"/>
    <w:rsid w:val="00574800"/>
    <w:rsid w:val="005776FF"/>
    <w:rsid w:val="00582B77"/>
    <w:rsid w:val="00582ED4"/>
    <w:rsid w:val="00584432"/>
    <w:rsid w:val="00585B47"/>
    <w:rsid w:val="00586A57"/>
    <w:rsid w:val="00587C16"/>
    <w:rsid w:val="005A52C2"/>
    <w:rsid w:val="005A53C2"/>
    <w:rsid w:val="005B10A9"/>
    <w:rsid w:val="005B1EB5"/>
    <w:rsid w:val="005B2AB2"/>
    <w:rsid w:val="005B677E"/>
    <w:rsid w:val="005C3551"/>
    <w:rsid w:val="005C53D4"/>
    <w:rsid w:val="005D6611"/>
    <w:rsid w:val="005E01EB"/>
    <w:rsid w:val="005E0E1B"/>
    <w:rsid w:val="005E6145"/>
    <w:rsid w:val="005F2ACD"/>
    <w:rsid w:val="005F6F9B"/>
    <w:rsid w:val="005F6FF5"/>
    <w:rsid w:val="00601DB7"/>
    <w:rsid w:val="00604BD6"/>
    <w:rsid w:val="0060503A"/>
    <w:rsid w:val="006071D2"/>
    <w:rsid w:val="00614568"/>
    <w:rsid w:val="00620695"/>
    <w:rsid w:val="006270C3"/>
    <w:rsid w:val="006311C1"/>
    <w:rsid w:val="00633C5A"/>
    <w:rsid w:val="00646330"/>
    <w:rsid w:val="00650F8D"/>
    <w:rsid w:val="0066632B"/>
    <w:rsid w:val="00671157"/>
    <w:rsid w:val="0067236F"/>
    <w:rsid w:val="00690099"/>
    <w:rsid w:val="00690EFB"/>
    <w:rsid w:val="006960E2"/>
    <w:rsid w:val="0069682F"/>
    <w:rsid w:val="00697979"/>
    <w:rsid w:val="006A6114"/>
    <w:rsid w:val="006B0E80"/>
    <w:rsid w:val="006B3FE9"/>
    <w:rsid w:val="006B538E"/>
    <w:rsid w:val="006C42D9"/>
    <w:rsid w:val="006C4590"/>
    <w:rsid w:val="006C7240"/>
    <w:rsid w:val="006D40ED"/>
    <w:rsid w:val="006D568E"/>
    <w:rsid w:val="006D72D5"/>
    <w:rsid w:val="006D72EE"/>
    <w:rsid w:val="006E0689"/>
    <w:rsid w:val="006E13DF"/>
    <w:rsid w:val="006E6ED0"/>
    <w:rsid w:val="006F1155"/>
    <w:rsid w:val="006F183D"/>
    <w:rsid w:val="006F21C0"/>
    <w:rsid w:val="006F529A"/>
    <w:rsid w:val="0070090C"/>
    <w:rsid w:val="00730401"/>
    <w:rsid w:val="00732357"/>
    <w:rsid w:val="00733891"/>
    <w:rsid w:val="00734489"/>
    <w:rsid w:val="00740A4B"/>
    <w:rsid w:val="0074495F"/>
    <w:rsid w:val="00746361"/>
    <w:rsid w:val="0076105A"/>
    <w:rsid w:val="00765055"/>
    <w:rsid w:val="00785904"/>
    <w:rsid w:val="00791E3C"/>
    <w:rsid w:val="007947BD"/>
    <w:rsid w:val="007A2BB7"/>
    <w:rsid w:val="007A5BAA"/>
    <w:rsid w:val="007A627B"/>
    <w:rsid w:val="007A7A6A"/>
    <w:rsid w:val="007B290D"/>
    <w:rsid w:val="007C6022"/>
    <w:rsid w:val="007C6783"/>
    <w:rsid w:val="007D0859"/>
    <w:rsid w:val="007D5F55"/>
    <w:rsid w:val="007E0064"/>
    <w:rsid w:val="007E30E8"/>
    <w:rsid w:val="007E6576"/>
    <w:rsid w:val="007F1B03"/>
    <w:rsid w:val="007F3411"/>
    <w:rsid w:val="007F71D0"/>
    <w:rsid w:val="00801371"/>
    <w:rsid w:val="00804654"/>
    <w:rsid w:val="00810D62"/>
    <w:rsid w:val="00816BFC"/>
    <w:rsid w:val="00824ACE"/>
    <w:rsid w:val="00827278"/>
    <w:rsid w:val="008320FB"/>
    <w:rsid w:val="00835F4A"/>
    <w:rsid w:val="00837132"/>
    <w:rsid w:val="00846573"/>
    <w:rsid w:val="008506E7"/>
    <w:rsid w:val="00861298"/>
    <w:rsid w:val="008673A3"/>
    <w:rsid w:val="00883405"/>
    <w:rsid w:val="00886C7B"/>
    <w:rsid w:val="008872A8"/>
    <w:rsid w:val="0088755E"/>
    <w:rsid w:val="00897295"/>
    <w:rsid w:val="008A105D"/>
    <w:rsid w:val="008A3A1C"/>
    <w:rsid w:val="008A73AD"/>
    <w:rsid w:val="008B14C8"/>
    <w:rsid w:val="008B25F6"/>
    <w:rsid w:val="008C0C79"/>
    <w:rsid w:val="008C3EF8"/>
    <w:rsid w:val="008C6F86"/>
    <w:rsid w:val="008C788B"/>
    <w:rsid w:val="008D09A6"/>
    <w:rsid w:val="008D0B01"/>
    <w:rsid w:val="008D1B5C"/>
    <w:rsid w:val="008D42C2"/>
    <w:rsid w:val="008D58DA"/>
    <w:rsid w:val="008D6B97"/>
    <w:rsid w:val="008E42E0"/>
    <w:rsid w:val="008E64DA"/>
    <w:rsid w:val="008F67DC"/>
    <w:rsid w:val="009004C1"/>
    <w:rsid w:val="00902EC1"/>
    <w:rsid w:val="0090408B"/>
    <w:rsid w:val="00904337"/>
    <w:rsid w:val="00905572"/>
    <w:rsid w:val="00906BAF"/>
    <w:rsid w:val="00914480"/>
    <w:rsid w:val="00921212"/>
    <w:rsid w:val="00932A2F"/>
    <w:rsid w:val="00932DB7"/>
    <w:rsid w:val="0093433D"/>
    <w:rsid w:val="00937F0B"/>
    <w:rsid w:val="00940ACE"/>
    <w:rsid w:val="0094220C"/>
    <w:rsid w:val="0094565D"/>
    <w:rsid w:val="0094688F"/>
    <w:rsid w:val="0095041A"/>
    <w:rsid w:val="00954031"/>
    <w:rsid w:val="00962918"/>
    <w:rsid w:val="00971FED"/>
    <w:rsid w:val="0098185E"/>
    <w:rsid w:val="00984B5B"/>
    <w:rsid w:val="009854D6"/>
    <w:rsid w:val="00994F38"/>
    <w:rsid w:val="009978C3"/>
    <w:rsid w:val="009B0E54"/>
    <w:rsid w:val="009B68BA"/>
    <w:rsid w:val="009C2712"/>
    <w:rsid w:val="009C3092"/>
    <w:rsid w:val="009C6A45"/>
    <w:rsid w:val="009D2761"/>
    <w:rsid w:val="009E0483"/>
    <w:rsid w:val="009E389A"/>
    <w:rsid w:val="009F1235"/>
    <w:rsid w:val="009F40C8"/>
    <w:rsid w:val="009F474A"/>
    <w:rsid w:val="00A020FE"/>
    <w:rsid w:val="00A036AC"/>
    <w:rsid w:val="00A03885"/>
    <w:rsid w:val="00A06DBD"/>
    <w:rsid w:val="00A07F7C"/>
    <w:rsid w:val="00A14019"/>
    <w:rsid w:val="00A20208"/>
    <w:rsid w:val="00A202B2"/>
    <w:rsid w:val="00A41B69"/>
    <w:rsid w:val="00A4491C"/>
    <w:rsid w:val="00A455FC"/>
    <w:rsid w:val="00A46709"/>
    <w:rsid w:val="00A5057F"/>
    <w:rsid w:val="00A50BBC"/>
    <w:rsid w:val="00A61C2D"/>
    <w:rsid w:val="00A67419"/>
    <w:rsid w:val="00A71207"/>
    <w:rsid w:val="00A72282"/>
    <w:rsid w:val="00A731AF"/>
    <w:rsid w:val="00A8220B"/>
    <w:rsid w:val="00A83D68"/>
    <w:rsid w:val="00A83FF8"/>
    <w:rsid w:val="00AA357E"/>
    <w:rsid w:val="00AA5A39"/>
    <w:rsid w:val="00AB4FAD"/>
    <w:rsid w:val="00AC7FB5"/>
    <w:rsid w:val="00AD54AB"/>
    <w:rsid w:val="00AF0E71"/>
    <w:rsid w:val="00AF2311"/>
    <w:rsid w:val="00AF3B7F"/>
    <w:rsid w:val="00AF5B54"/>
    <w:rsid w:val="00B06955"/>
    <w:rsid w:val="00B07578"/>
    <w:rsid w:val="00B07B3F"/>
    <w:rsid w:val="00B127D8"/>
    <w:rsid w:val="00B2644A"/>
    <w:rsid w:val="00B275C0"/>
    <w:rsid w:val="00B30224"/>
    <w:rsid w:val="00B350AB"/>
    <w:rsid w:val="00B40B13"/>
    <w:rsid w:val="00B40D95"/>
    <w:rsid w:val="00B66D83"/>
    <w:rsid w:val="00B706F5"/>
    <w:rsid w:val="00B71495"/>
    <w:rsid w:val="00B71C0E"/>
    <w:rsid w:val="00B7545E"/>
    <w:rsid w:val="00B82413"/>
    <w:rsid w:val="00B92495"/>
    <w:rsid w:val="00B95FCE"/>
    <w:rsid w:val="00B96463"/>
    <w:rsid w:val="00B96D0E"/>
    <w:rsid w:val="00BA179B"/>
    <w:rsid w:val="00BA3010"/>
    <w:rsid w:val="00BB0E9B"/>
    <w:rsid w:val="00BB20E5"/>
    <w:rsid w:val="00BB25B7"/>
    <w:rsid w:val="00BB3E4B"/>
    <w:rsid w:val="00BB4B87"/>
    <w:rsid w:val="00BB7F4C"/>
    <w:rsid w:val="00BC2079"/>
    <w:rsid w:val="00BC5661"/>
    <w:rsid w:val="00BD03EA"/>
    <w:rsid w:val="00BD47B2"/>
    <w:rsid w:val="00BE01F7"/>
    <w:rsid w:val="00BE0EE0"/>
    <w:rsid w:val="00BE2921"/>
    <w:rsid w:val="00BE2E60"/>
    <w:rsid w:val="00BE2EF0"/>
    <w:rsid w:val="00BE39A5"/>
    <w:rsid w:val="00BE56C3"/>
    <w:rsid w:val="00BE5F07"/>
    <w:rsid w:val="00BE67A3"/>
    <w:rsid w:val="00BF350A"/>
    <w:rsid w:val="00C056AB"/>
    <w:rsid w:val="00C108F8"/>
    <w:rsid w:val="00C14B5C"/>
    <w:rsid w:val="00C14F0D"/>
    <w:rsid w:val="00C15741"/>
    <w:rsid w:val="00C21074"/>
    <w:rsid w:val="00C31C14"/>
    <w:rsid w:val="00C35C60"/>
    <w:rsid w:val="00C5066A"/>
    <w:rsid w:val="00C53B6B"/>
    <w:rsid w:val="00C551AB"/>
    <w:rsid w:val="00C61C30"/>
    <w:rsid w:val="00C63302"/>
    <w:rsid w:val="00C73281"/>
    <w:rsid w:val="00C744E2"/>
    <w:rsid w:val="00C76677"/>
    <w:rsid w:val="00C77548"/>
    <w:rsid w:val="00C80823"/>
    <w:rsid w:val="00C864ED"/>
    <w:rsid w:val="00C865FD"/>
    <w:rsid w:val="00C912B8"/>
    <w:rsid w:val="00C96A34"/>
    <w:rsid w:val="00CA2D18"/>
    <w:rsid w:val="00CA3D7A"/>
    <w:rsid w:val="00CB13B0"/>
    <w:rsid w:val="00CB1868"/>
    <w:rsid w:val="00CC010B"/>
    <w:rsid w:val="00CC0C22"/>
    <w:rsid w:val="00CC7ABF"/>
    <w:rsid w:val="00CD169C"/>
    <w:rsid w:val="00CD294E"/>
    <w:rsid w:val="00CD519F"/>
    <w:rsid w:val="00CD6214"/>
    <w:rsid w:val="00CE0E4D"/>
    <w:rsid w:val="00CF5753"/>
    <w:rsid w:val="00CF5BD2"/>
    <w:rsid w:val="00D03470"/>
    <w:rsid w:val="00D15A97"/>
    <w:rsid w:val="00D20CF8"/>
    <w:rsid w:val="00D2170E"/>
    <w:rsid w:val="00D233F7"/>
    <w:rsid w:val="00D31F64"/>
    <w:rsid w:val="00D3765A"/>
    <w:rsid w:val="00D3781C"/>
    <w:rsid w:val="00D37B65"/>
    <w:rsid w:val="00D37D3A"/>
    <w:rsid w:val="00D43155"/>
    <w:rsid w:val="00D50044"/>
    <w:rsid w:val="00D551E3"/>
    <w:rsid w:val="00D61EAB"/>
    <w:rsid w:val="00D62097"/>
    <w:rsid w:val="00D6316C"/>
    <w:rsid w:val="00D70261"/>
    <w:rsid w:val="00D71495"/>
    <w:rsid w:val="00D7197E"/>
    <w:rsid w:val="00D75A1D"/>
    <w:rsid w:val="00D75C29"/>
    <w:rsid w:val="00D76051"/>
    <w:rsid w:val="00D83140"/>
    <w:rsid w:val="00D87BA2"/>
    <w:rsid w:val="00D93C4C"/>
    <w:rsid w:val="00D958D9"/>
    <w:rsid w:val="00DA4753"/>
    <w:rsid w:val="00DB1986"/>
    <w:rsid w:val="00DB2489"/>
    <w:rsid w:val="00DB25F6"/>
    <w:rsid w:val="00DB34CB"/>
    <w:rsid w:val="00DC54BB"/>
    <w:rsid w:val="00DD3705"/>
    <w:rsid w:val="00DE0144"/>
    <w:rsid w:val="00DE10C9"/>
    <w:rsid w:val="00DE1FE2"/>
    <w:rsid w:val="00DE6FC6"/>
    <w:rsid w:val="00DF0084"/>
    <w:rsid w:val="00DF1AF8"/>
    <w:rsid w:val="00DF4169"/>
    <w:rsid w:val="00E01482"/>
    <w:rsid w:val="00E1290F"/>
    <w:rsid w:val="00E1580D"/>
    <w:rsid w:val="00E1669F"/>
    <w:rsid w:val="00E21307"/>
    <w:rsid w:val="00E219F6"/>
    <w:rsid w:val="00E27760"/>
    <w:rsid w:val="00E318C0"/>
    <w:rsid w:val="00E45590"/>
    <w:rsid w:val="00E5161D"/>
    <w:rsid w:val="00E54A1B"/>
    <w:rsid w:val="00E60834"/>
    <w:rsid w:val="00E612F2"/>
    <w:rsid w:val="00E613A3"/>
    <w:rsid w:val="00E624E8"/>
    <w:rsid w:val="00E62B37"/>
    <w:rsid w:val="00E639B2"/>
    <w:rsid w:val="00E7497C"/>
    <w:rsid w:val="00E8041C"/>
    <w:rsid w:val="00E807FD"/>
    <w:rsid w:val="00E8146E"/>
    <w:rsid w:val="00E9401A"/>
    <w:rsid w:val="00E94808"/>
    <w:rsid w:val="00EA231B"/>
    <w:rsid w:val="00EA7EB2"/>
    <w:rsid w:val="00EB0EBC"/>
    <w:rsid w:val="00EB1F46"/>
    <w:rsid w:val="00EB228B"/>
    <w:rsid w:val="00EB3B6A"/>
    <w:rsid w:val="00EB460D"/>
    <w:rsid w:val="00EC037A"/>
    <w:rsid w:val="00EC2685"/>
    <w:rsid w:val="00EC3D33"/>
    <w:rsid w:val="00ED2C43"/>
    <w:rsid w:val="00ED2E8D"/>
    <w:rsid w:val="00ED5E32"/>
    <w:rsid w:val="00EE22F4"/>
    <w:rsid w:val="00EE7971"/>
    <w:rsid w:val="00EF486E"/>
    <w:rsid w:val="00EF7F48"/>
    <w:rsid w:val="00F016D2"/>
    <w:rsid w:val="00F02B0B"/>
    <w:rsid w:val="00F11DEC"/>
    <w:rsid w:val="00F20274"/>
    <w:rsid w:val="00F26C8C"/>
    <w:rsid w:val="00F30424"/>
    <w:rsid w:val="00F30F96"/>
    <w:rsid w:val="00F31BE3"/>
    <w:rsid w:val="00F31EC1"/>
    <w:rsid w:val="00F32460"/>
    <w:rsid w:val="00F36F00"/>
    <w:rsid w:val="00F4194F"/>
    <w:rsid w:val="00F4250E"/>
    <w:rsid w:val="00F4414D"/>
    <w:rsid w:val="00F54BDD"/>
    <w:rsid w:val="00F603F4"/>
    <w:rsid w:val="00F6388D"/>
    <w:rsid w:val="00F64B8F"/>
    <w:rsid w:val="00F70A51"/>
    <w:rsid w:val="00F754B4"/>
    <w:rsid w:val="00F75B2E"/>
    <w:rsid w:val="00F831EC"/>
    <w:rsid w:val="00FA089A"/>
    <w:rsid w:val="00FA3DFB"/>
    <w:rsid w:val="00FB3BDC"/>
    <w:rsid w:val="00FB749C"/>
    <w:rsid w:val="00FB7F0E"/>
    <w:rsid w:val="00FC75D4"/>
    <w:rsid w:val="00FD079B"/>
    <w:rsid w:val="00FD0D68"/>
    <w:rsid w:val="00FD378F"/>
    <w:rsid w:val="00FE0105"/>
    <w:rsid w:val="00FE56C5"/>
    <w:rsid w:val="00FE73AE"/>
    <w:rsid w:val="00FE7684"/>
    <w:rsid w:val="00FF032E"/>
    <w:rsid w:val="00FF25B2"/>
    <w:rsid w:val="00FF56F9"/>
    <w:rsid w:val="00FF6F29"/>
    <w:rsid w:val="00FF73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2"/>
    </o:shapelayout>
  </w:shapeDefaults>
  <w:decimalSymbol w:val=","/>
  <w:listSeparator w:val=";"/>
  <w14:docId w14:val="588E3A71"/>
  <w15:docId w15:val="{48210F3C-AACD-4C3E-8363-DB13A791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CA3D7A"/>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791E3C"/>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semiHidden/>
    <w:unhideWhenUsed/>
    <w:qFormat/>
    <w:rsid w:val="00391C4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3470"/>
    <w:pPr>
      <w:tabs>
        <w:tab w:val="center" w:pos="4819"/>
        <w:tab w:val="right" w:pos="9638"/>
      </w:tabs>
    </w:pPr>
  </w:style>
  <w:style w:type="character" w:customStyle="1" w:styleId="IntestazioneCarattere">
    <w:name w:val="Intestazione Carattere"/>
    <w:basedOn w:val="Carpredefinitoparagrafo"/>
    <w:link w:val="Intestazione"/>
    <w:uiPriority w:val="99"/>
    <w:rsid w:val="00D03470"/>
  </w:style>
  <w:style w:type="paragraph" w:styleId="Pidipagina">
    <w:name w:val="footer"/>
    <w:basedOn w:val="Normale"/>
    <w:link w:val="PidipaginaCarattere"/>
    <w:uiPriority w:val="99"/>
    <w:unhideWhenUsed/>
    <w:rsid w:val="00D03470"/>
    <w:pPr>
      <w:tabs>
        <w:tab w:val="center" w:pos="4819"/>
        <w:tab w:val="right" w:pos="9638"/>
      </w:tabs>
    </w:pPr>
  </w:style>
  <w:style w:type="character" w:customStyle="1" w:styleId="PidipaginaCarattere">
    <w:name w:val="Piè di pagina Carattere"/>
    <w:basedOn w:val="Carpredefinitoparagrafo"/>
    <w:link w:val="Pidipagina"/>
    <w:uiPriority w:val="99"/>
    <w:rsid w:val="00D03470"/>
  </w:style>
  <w:style w:type="character" w:styleId="Numeropagina">
    <w:name w:val="page number"/>
    <w:basedOn w:val="Carpredefinitoparagrafo"/>
    <w:uiPriority w:val="99"/>
    <w:semiHidden/>
    <w:unhideWhenUsed/>
    <w:rsid w:val="00633C5A"/>
  </w:style>
  <w:style w:type="paragraph" w:styleId="NormaleWeb">
    <w:name w:val="Normal (Web)"/>
    <w:basedOn w:val="Normale"/>
    <w:uiPriority w:val="99"/>
    <w:unhideWhenUsed/>
    <w:rsid w:val="00D76051"/>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D76051"/>
    <w:pPr>
      <w:ind w:left="720"/>
      <w:contextualSpacing/>
    </w:pPr>
  </w:style>
  <w:style w:type="paragraph" w:styleId="Testonotaapidipagina">
    <w:name w:val="footnote text"/>
    <w:basedOn w:val="Normale"/>
    <w:link w:val="TestonotaapidipaginaCarattere"/>
    <w:uiPriority w:val="99"/>
    <w:unhideWhenUsed/>
    <w:rsid w:val="00182671"/>
    <w:rPr>
      <w:sz w:val="20"/>
      <w:szCs w:val="20"/>
    </w:rPr>
  </w:style>
  <w:style w:type="character" w:customStyle="1" w:styleId="TestonotaapidipaginaCarattere">
    <w:name w:val="Testo nota a piè di pagina Carattere"/>
    <w:basedOn w:val="Carpredefinitoparagrafo"/>
    <w:link w:val="Testonotaapidipagina"/>
    <w:uiPriority w:val="99"/>
    <w:rsid w:val="00182671"/>
    <w:rPr>
      <w:sz w:val="20"/>
      <w:szCs w:val="20"/>
    </w:rPr>
  </w:style>
  <w:style w:type="character" w:styleId="Rimandonotaapidipagina">
    <w:name w:val="footnote reference"/>
    <w:basedOn w:val="Carpredefinitoparagrafo"/>
    <w:uiPriority w:val="99"/>
    <w:semiHidden/>
    <w:unhideWhenUsed/>
    <w:rsid w:val="00182671"/>
    <w:rPr>
      <w:vertAlign w:val="superscript"/>
    </w:rPr>
  </w:style>
  <w:style w:type="table" w:styleId="Grigliatabella">
    <w:name w:val="Table Grid"/>
    <w:basedOn w:val="Tabellanormale"/>
    <w:uiPriority w:val="39"/>
    <w:rsid w:val="00F31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B4B87"/>
    <w:rPr>
      <w:color w:val="0563C1" w:themeColor="hyperlink"/>
      <w:u w:val="single"/>
    </w:rPr>
  </w:style>
  <w:style w:type="character" w:customStyle="1" w:styleId="Menzionenonrisolta1">
    <w:name w:val="Menzione non risolta1"/>
    <w:basedOn w:val="Carpredefinitoparagrafo"/>
    <w:uiPriority w:val="99"/>
    <w:semiHidden/>
    <w:unhideWhenUsed/>
    <w:rsid w:val="00BB4B87"/>
    <w:rPr>
      <w:color w:val="605E5C"/>
      <w:shd w:val="clear" w:color="auto" w:fill="E1DFDD"/>
    </w:rPr>
  </w:style>
  <w:style w:type="paragraph" w:styleId="Corpodeltesto2">
    <w:name w:val="Body Text 2"/>
    <w:basedOn w:val="Normale"/>
    <w:link w:val="Corpodeltesto2Carattere"/>
    <w:rsid w:val="00E94808"/>
    <w:pPr>
      <w:spacing w:after="120" w:line="480" w:lineRule="auto"/>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E94808"/>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FF56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56F9"/>
    <w:rPr>
      <w:rFonts w:ascii="Tahoma" w:hAnsi="Tahoma" w:cs="Tahoma"/>
      <w:sz w:val="16"/>
      <w:szCs w:val="16"/>
    </w:rPr>
  </w:style>
  <w:style w:type="character" w:customStyle="1" w:styleId="BodyTextCarattere2">
    <w:name w:val="Body Text Carattere2"/>
    <w:link w:val="Corpotesto1"/>
    <w:locked/>
    <w:rsid w:val="005C3551"/>
    <w:rPr>
      <w:rFonts w:ascii="Arial" w:hAnsi="Arial" w:cs="Arial"/>
      <w:lang w:val="x-none" w:eastAsia="x-none"/>
    </w:rPr>
  </w:style>
  <w:style w:type="paragraph" w:customStyle="1" w:styleId="Corpotesto1">
    <w:name w:val="Corpo testo1"/>
    <w:basedOn w:val="Corpotesto"/>
    <w:link w:val="BodyTextCarattere2"/>
    <w:qFormat/>
    <w:rsid w:val="005C3551"/>
    <w:pPr>
      <w:snapToGrid w:val="0"/>
      <w:spacing w:before="48" w:after="0" w:line="280" w:lineRule="exact"/>
      <w:jc w:val="both"/>
    </w:pPr>
    <w:rPr>
      <w:rFonts w:ascii="Arial" w:hAnsi="Arial" w:cs="Arial"/>
      <w:lang w:val="x-none" w:eastAsia="x-none"/>
    </w:rPr>
  </w:style>
  <w:style w:type="paragraph" w:styleId="Corpotesto">
    <w:name w:val="Body Text"/>
    <w:basedOn w:val="Normale"/>
    <w:link w:val="CorpotestoCarattere"/>
    <w:uiPriority w:val="99"/>
    <w:semiHidden/>
    <w:unhideWhenUsed/>
    <w:rsid w:val="005C3551"/>
    <w:pPr>
      <w:spacing w:after="120"/>
    </w:pPr>
  </w:style>
  <w:style w:type="character" w:customStyle="1" w:styleId="CorpotestoCarattere">
    <w:name w:val="Corpo testo Carattere"/>
    <w:basedOn w:val="Carpredefinitoparagrafo"/>
    <w:link w:val="Corpotesto"/>
    <w:uiPriority w:val="99"/>
    <w:semiHidden/>
    <w:rsid w:val="005C3551"/>
  </w:style>
  <w:style w:type="character" w:customStyle="1" w:styleId="pallino1Carattere1">
    <w:name w:val="pallino 1 Carattere1"/>
    <w:link w:val="pallino1"/>
    <w:locked/>
    <w:rsid w:val="00DB34CB"/>
    <w:rPr>
      <w:rFonts w:ascii="Arial" w:eastAsia="Arial Unicode MS" w:hAnsi="Arial" w:cs="Arial"/>
      <w:lang w:val="en-US" w:eastAsia="x-none"/>
    </w:rPr>
  </w:style>
  <w:style w:type="paragraph" w:customStyle="1" w:styleId="pallino1">
    <w:name w:val="pallino 1"/>
    <w:basedOn w:val="Normale"/>
    <w:link w:val="pallino1Carattere1"/>
    <w:qFormat/>
    <w:rsid w:val="00DB34CB"/>
    <w:pPr>
      <w:numPr>
        <w:numId w:val="1"/>
      </w:numPr>
      <w:spacing w:before="48" w:line="280" w:lineRule="exact"/>
      <w:ind w:left="369" w:hanging="227"/>
      <w:jc w:val="both"/>
    </w:pPr>
    <w:rPr>
      <w:rFonts w:ascii="Arial" w:eastAsia="Arial Unicode MS" w:hAnsi="Arial" w:cs="Arial"/>
      <w:lang w:val="en-US" w:eastAsia="x-none"/>
    </w:rPr>
  </w:style>
  <w:style w:type="character" w:styleId="Menzionenonrisolta">
    <w:name w:val="Unresolved Mention"/>
    <w:basedOn w:val="Carpredefinitoparagrafo"/>
    <w:uiPriority w:val="99"/>
    <w:semiHidden/>
    <w:unhideWhenUsed/>
    <w:rsid w:val="00582ED4"/>
    <w:rPr>
      <w:color w:val="605E5C"/>
      <w:shd w:val="clear" w:color="auto" w:fill="E1DFDD"/>
    </w:rPr>
  </w:style>
  <w:style w:type="paragraph" w:customStyle="1" w:styleId="corpodeltesto">
    <w:name w:val="corpo del testo"/>
    <w:basedOn w:val="Corpotesto"/>
    <w:link w:val="corpodeltestoCarattere"/>
    <w:rsid w:val="002726ED"/>
    <w:pPr>
      <w:spacing w:after="0" w:line="280" w:lineRule="exact"/>
      <w:ind w:left="902"/>
      <w:jc w:val="both"/>
    </w:pPr>
    <w:rPr>
      <w:rFonts w:ascii="Arial" w:eastAsia="Times New Roman" w:hAnsi="Arial" w:cs="Times New Roman"/>
      <w:sz w:val="22"/>
      <w:lang w:eastAsia="it-IT"/>
    </w:rPr>
  </w:style>
  <w:style w:type="character" w:customStyle="1" w:styleId="corpodeltestoCarattere">
    <w:name w:val="corpo del testo Carattere"/>
    <w:link w:val="corpodeltesto"/>
    <w:rsid w:val="002726ED"/>
    <w:rPr>
      <w:rFonts w:ascii="Arial" w:eastAsia="Times New Roman" w:hAnsi="Arial" w:cs="Times New Roman"/>
      <w:sz w:val="22"/>
      <w:lang w:eastAsia="it-IT"/>
    </w:rPr>
  </w:style>
  <w:style w:type="table" w:customStyle="1" w:styleId="TableNormal">
    <w:name w:val="Table Normal"/>
    <w:uiPriority w:val="2"/>
    <w:semiHidden/>
    <w:unhideWhenUsed/>
    <w:qFormat/>
    <w:rsid w:val="00BE2EF0"/>
    <w:pPr>
      <w:widowControl w:val="0"/>
      <w:autoSpaceDE w:val="0"/>
      <w:autoSpaceDN w:val="0"/>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E2EF0"/>
    <w:pPr>
      <w:widowControl w:val="0"/>
      <w:autoSpaceDE w:val="0"/>
      <w:autoSpaceDN w:val="0"/>
      <w:spacing w:before="146"/>
      <w:ind w:left="125"/>
    </w:pPr>
    <w:rPr>
      <w:rFonts w:ascii="Microsoft Sans Serif" w:eastAsia="Microsoft Sans Serif" w:hAnsi="Microsoft Sans Serif" w:cs="Microsoft Sans Serif"/>
      <w:sz w:val="22"/>
      <w:szCs w:val="22"/>
    </w:rPr>
  </w:style>
  <w:style w:type="character" w:styleId="Enfasigrassetto">
    <w:name w:val="Strong"/>
    <w:basedOn w:val="Carpredefinitoparagrafo"/>
    <w:uiPriority w:val="22"/>
    <w:qFormat/>
    <w:rsid w:val="007C6783"/>
    <w:rPr>
      <w:b/>
      <w:bCs/>
    </w:rPr>
  </w:style>
  <w:style w:type="character" w:styleId="Enfasicorsivo">
    <w:name w:val="Emphasis"/>
    <w:basedOn w:val="Carpredefinitoparagrafo"/>
    <w:uiPriority w:val="20"/>
    <w:qFormat/>
    <w:rsid w:val="0047578E"/>
    <w:rPr>
      <w:i/>
      <w:iCs/>
    </w:rPr>
  </w:style>
  <w:style w:type="paragraph" w:customStyle="1" w:styleId="Default">
    <w:name w:val="Default"/>
    <w:rsid w:val="00570E36"/>
    <w:pPr>
      <w:autoSpaceDE w:val="0"/>
      <w:autoSpaceDN w:val="0"/>
      <w:adjustRightInd w:val="0"/>
    </w:pPr>
    <w:rPr>
      <w:rFonts w:ascii="Segoe UI" w:hAnsi="Segoe UI" w:cs="Segoe UI"/>
      <w:color w:val="000000"/>
    </w:rPr>
  </w:style>
  <w:style w:type="character" w:customStyle="1" w:styleId="linkarticolo">
    <w:name w:val="linkarticolo"/>
    <w:basedOn w:val="Carpredefinitoparagrafo"/>
    <w:rsid w:val="002312F6"/>
  </w:style>
  <w:style w:type="character" w:styleId="Rimandocommento">
    <w:name w:val="annotation reference"/>
    <w:basedOn w:val="Carpredefinitoparagrafo"/>
    <w:uiPriority w:val="99"/>
    <w:semiHidden/>
    <w:unhideWhenUsed/>
    <w:rsid w:val="003B6839"/>
    <w:rPr>
      <w:sz w:val="16"/>
      <w:szCs w:val="16"/>
    </w:rPr>
  </w:style>
  <w:style w:type="paragraph" w:styleId="Testocommento">
    <w:name w:val="annotation text"/>
    <w:basedOn w:val="Normale"/>
    <w:link w:val="TestocommentoCarattere"/>
    <w:uiPriority w:val="99"/>
    <w:semiHidden/>
    <w:unhideWhenUsed/>
    <w:rsid w:val="003B6839"/>
    <w:rPr>
      <w:sz w:val="20"/>
      <w:szCs w:val="20"/>
    </w:rPr>
  </w:style>
  <w:style w:type="character" w:customStyle="1" w:styleId="TestocommentoCarattere">
    <w:name w:val="Testo commento Carattere"/>
    <w:basedOn w:val="Carpredefinitoparagrafo"/>
    <w:link w:val="Testocommento"/>
    <w:uiPriority w:val="99"/>
    <w:semiHidden/>
    <w:rsid w:val="003B6839"/>
    <w:rPr>
      <w:sz w:val="20"/>
      <w:szCs w:val="20"/>
    </w:rPr>
  </w:style>
  <w:style w:type="paragraph" w:styleId="Soggettocommento">
    <w:name w:val="annotation subject"/>
    <w:basedOn w:val="Testocommento"/>
    <w:next w:val="Testocommento"/>
    <w:link w:val="SoggettocommentoCarattere"/>
    <w:uiPriority w:val="99"/>
    <w:semiHidden/>
    <w:unhideWhenUsed/>
    <w:rsid w:val="003B6839"/>
    <w:rPr>
      <w:b/>
      <w:bCs/>
    </w:rPr>
  </w:style>
  <w:style w:type="character" w:customStyle="1" w:styleId="SoggettocommentoCarattere">
    <w:name w:val="Soggetto commento Carattere"/>
    <w:basedOn w:val="TestocommentoCarattere"/>
    <w:link w:val="Soggettocommento"/>
    <w:uiPriority w:val="99"/>
    <w:semiHidden/>
    <w:rsid w:val="003B6839"/>
    <w:rPr>
      <w:b/>
      <w:bCs/>
      <w:sz w:val="20"/>
      <w:szCs w:val="20"/>
    </w:rPr>
  </w:style>
  <w:style w:type="character" w:customStyle="1" w:styleId="Titolo2Carattere">
    <w:name w:val="Titolo 2 Carattere"/>
    <w:basedOn w:val="Carpredefinitoparagrafo"/>
    <w:link w:val="Titolo2"/>
    <w:uiPriority w:val="9"/>
    <w:rsid w:val="00CA3D7A"/>
    <w:rPr>
      <w:rFonts w:ascii="Times New Roman" w:eastAsia="Times New Roman" w:hAnsi="Times New Roman" w:cs="Times New Roman"/>
      <w:b/>
      <w:bCs/>
      <w:sz w:val="36"/>
      <w:szCs w:val="36"/>
      <w:lang w:eastAsia="it-IT"/>
    </w:rPr>
  </w:style>
  <w:style w:type="character" w:customStyle="1" w:styleId="Titolo4Carattere">
    <w:name w:val="Titolo 4 Carattere"/>
    <w:basedOn w:val="Carpredefinitoparagrafo"/>
    <w:link w:val="Titolo4"/>
    <w:uiPriority w:val="9"/>
    <w:semiHidden/>
    <w:rsid w:val="00391C4D"/>
    <w:rPr>
      <w:rFonts w:asciiTheme="majorHAnsi" w:eastAsiaTheme="majorEastAsia" w:hAnsiTheme="majorHAnsi" w:cstheme="majorBidi"/>
      <w:i/>
      <w:iCs/>
      <w:color w:val="2F5496" w:themeColor="accent1" w:themeShade="BF"/>
    </w:rPr>
  </w:style>
  <w:style w:type="character" w:customStyle="1" w:styleId="Titolo3Carattere">
    <w:name w:val="Titolo 3 Carattere"/>
    <w:basedOn w:val="Carpredefinitoparagrafo"/>
    <w:link w:val="Titolo3"/>
    <w:uiPriority w:val="9"/>
    <w:semiHidden/>
    <w:rsid w:val="00791E3C"/>
    <w:rPr>
      <w:rFonts w:asciiTheme="majorHAnsi" w:eastAsiaTheme="majorEastAsia" w:hAnsiTheme="majorHAnsi" w:cstheme="majorBidi"/>
      <w:color w:val="1F3763" w:themeColor="accent1" w:themeShade="7F"/>
    </w:rPr>
  </w:style>
  <w:style w:type="paragraph" w:customStyle="1" w:styleId="testotabella">
    <w:name w:val="testo tabella"/>
    <w:basedOn w:val="Normale"/>
    <w:link w:val="testotabellaCarattere1"/>
    <w:qFormat/>
    <w:rsid w:val="002E5CE0"/>
    <w:pPr>
      <w:widowControl w:val="0"/>
      <w:spacing w:after="10" w:line="210" w:lineRule="exact"/>
      <w:ind w:left="28" w:right="28"/>
      <w:jc w:val="both"/>
    </w:pPr>
    <w:rPr>
      <w:rFonts w:ascii="Arial" w:eastAsia="Times New Roman" w:hAnsi="Arial" w:cs="Times New Roman"/>
      <w:sz w:val="14"/>
      <w:szCs w:val="20"/>
      <w:lang w:eastAsia="it-IT"/>
    </w:rPr>
  </w:style>
  <w:style w:type="character" w:customStyle="1" w:styleId="testotabellaCarattere1">
    <w:name w:val="testo tabella Carattere1"/>
    <w:link w:val="testotabella"/>
    <w:rsid w:val="002E5CE0"/>
    <w:rPr>
      <w:rFonts w:ascii="Arial" w:eastAsia="Times New Roman" w:hAnsi="Arial" w:cs="Times New Roman"/>
      <w:sz w:val="14"/>
      <w:szCs w:val="20"/>
      <w:lang w:eastAsia="it-IT"/>
    </w:rPr>
  </w:style>
  <w:style w:type="paragraph" w:customStyle="1" w:styleId="acapopieno">
    <w:name w:val="a capo pieno"/>
    <w:basedOn w:val="Normale"/>
    <w:link w:val="acapopienoCarattere"/>
    <w:qFormat/>
    <w:rsid w:val="00614568"/>
    <w:pPr>
      <w:jc w:val="both"/>
    </w:pPr>
    <w:rPr>
      <w:rFonts w:ascii="Times New Roman" w:eastAsia="Times New Roman" w:hAnsi="Times New Roman" w:cs="Times New Roman"/>
      <w:kern w:val="19"/>
      <w:sz w:val="8"/>
      <w:szCs w:val="20"/>
      <w:lang w:eastAsia="it-IT"/>
    </w:rPr>
  </w:style>
  <w:style w:type="character" w:customStyle="1" w:styleId="acapopienoCarattere">
    <w:name w:val="a capo pieno Carattere"/>
    <w:link w:val="acapopieno"/>
    <w:rsid w:val="00614568"/>
    <w:rPr>
      <w:rFonts w:ascii="Times New Roman" w:eastAsia="Times New Roman" w:hAnsi="Times New Roman" w:cs="Times New Roman"/>
      <w:kern w:val="19"/>
      <w:sz w:val="8"/>
      <w:szCs w:val="20"/>
      <w:lang w:eastAsia="it-IT"/>
    </w:rPr>
  </w:style>
  <w:style w:type="paragraph" w:customStyle="1" w:styleId="BodyText2">
    <w:name w:val="Body Text2"/>
    <w:basedOn w:val="Corpotesto"/>
    <w:qFormat/>
    <w:rsid w:val="00614568"/>
    <w:pPr>
      <w:spacing w:before="48" w:after="0" w:line="260" w:lineRule="exact"/>
      <w:jc w:val="both"/>
    </w:pPr>
    <w:rPr>
      <w:rFonts w:ascii="Arial" w:eastAsia="Times New Roman" w:hAnsi="Arial" w:cs="Times New Roman"/>
      <w:noProof/>
      <w:snapToGrid w:val="0"/>
      <w:sz w:val="18"/>
      <w:szCs w:val="20"/>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3408">
      <w:bodyDiv w:val="1"/>
      <w:marLeft w:val="0"/>
      <w:marRight w:val="0"/>
      <w:marTop w:val="0"/>
      <w:marBottom w:val="0"/>
      <w:divBdr>
        <w:top w:val="none" w:sz="0" w:space="0" w:color="auto"/>
        <w:left w:val="none" w:sz="0" w:space="0" w:color="auto"/>
        <w:bottom w:val="none" w:sz="0" w:space="0" w:color="auto"/>
        <w:right w:val="none" w:sz="0" w:space="0" w:color="auto"/>
      </w:divBdr>
    </w:div>
    <w:div w:id="25252036">
      <w:bodyDiv w:val="1"/>
      <w:marLeft w:val="0"/>
      <w:marRight w:val="0"/>
      <w:marTop w:val="0"/>
      <w:marBottom w:val="0"/>
      <w:divBdr>
        <w:top w:val="none" w:sz="0" w:space="0" w:color="auto"/>
        <w:left w:val="none" w:sz="0" w:space="0" w:color="auto"/>
        <w:bottom w:val="none" w:sz="0" w:space="0" w:color="auto"/>
        <w:right w:val="none" w:sz="0" w:space="0" w:color="auto"/>
      </w:divBdr>
      <w:divsChild>
        <w:div w:id="1518733693">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38358683">
      <w:bodyDiv w:val="1"/>
      <w:marLeft w:val="0"/>
      <w:marRight w:val="0"/>
      <w:marTop w:val="0"/>
      <w:marBottom w:val="0"/>
      <w:divBdr>
        <w:top w:val="none" w:sz="0" w:space="0" w:color="auto"/>
        <w:left w:val="none" w:sz="0" w:space="0" w:color="auto"/>
        <w:bottom w:val="none" w:sz="0" w:space="0" w:color="auto"/>
        <w:right w:val="none" w:sz="0" w:space="0" w:color="auto"/>
      </w:divBdr>
      <w:divsChild>
        <w:div w:id="48359293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48042448">
      <w:bodyDiv w:val="1"/>
      <w:marLeft w:val="0"/>
      <w:marRight w:val="0"/>
      <w:marTop w:val="0"/>
      <w:marBottom w:val="0"/>
      <w:divBdr>
        <w:top w:val="none" w:sz="0" w:space="0" w:color="auto"/>
        <w:left w:val="none" w:sz="0" w:space="0" w:color="auto"/>
        <w:bottom w:val="none" w:sz="0" w:space="0" w:color="auto"/>
        <w:right w:val="none" w:sz="0" w:space="0" w:color="auto"/>
      </w:divBdr>
    </w:div>
    <w:div w:id="61606702">
      <w:bodyDiv w:val="1"/>
      <w:marLeft w:val="0"/>
      <w:marRight w:val="0"/>
      <w:marTop w:val="0"/>
      <w:marBottom w:val="0"/>
      <w:divBdr>
        <w:top w:val="none" w:sz="0" w:space="0" w:color="auto"/>
        <w:left w:val="none" w:sz="0" w:space="0" w:color="auto"/>
        <w:bottom w:val="none" w:sz="0" w:space="0" w:color="auto"/>
        <w:right w:val="none" w:sz="0" w:space="0" w:color="auto"/>
      </w:divBdr>
    </w:div>
    <w:div w:id="69235126">
      <w:bodyDiv w:val="1"/>
      <w:marLeft w:val="0"/>
      <w:marRight w:val="0"/>
      <w:marTop w:val="0"/>
      <w:marBottom w:val="0"/>
      <w:divBdr>
        <w:top w:val="none" w:sz="0" w:space="0" w:color="auto"/>
        <w:left w:val="none" w:sz="0" w:space="0" w:color="auto"/>
        <w:bottom w:val="none" w:sz="0" w:space="0" w:color="auto"/>
        <w:right w:val="none" w:sz="0" w:space="0" w:color="auto"/>
      </w:divBdr>
      <w:divsChild>
        <w:div w:id="293953570">
          <w:marLeft w:val="0"/>
          <w:marRight w:val="0"/>
          <w:marTop w:val="0"/>
          <w:marBottom w:val="0"/>
          <w:divBdr>
            <w:top w:val="none" w:sz="0" w:space="0" w:color="auto"/>
            <w:left w:val="none" w:sz="0" w:space="0" w:color="auto"/>
            <w:bottom w:val="none" w:sz="0" w:space="0" w:color="auto"/>
            <w:right w:val="none" w:sz="0" w:space="0" w:color="auto"/>
          </w:divBdr>
          <w:divsChild>
            <w:div w:id="479857135">
              <w:marLeft w:val="225"/>
              <w:marRight w:val="225"/>
              <w:marTop w:val="0"/>
              <w:marBottom w:val="0"/>
              <w:divBdr>
                <w:top w:val="none" w:sz="0" w:space="0" w:color="auto"/>
                <w:left w:val="none" w:sz="0" w:space="0" w:color="auto"/>
                <w:bottom w:val="none" w:sz="0" w:space="0" w:color="auto"/>
                <w:right w:val="none" w:sz="0" w:space="0" w:color="auto"/>
              </w:divBdr>
              <w:divsChild>
                <w:div w:id="19055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174">
      <w:bodyDiv w:val="1"/>
      <w:marLeft w:val="0"/>
      <w:marRight w:val="0"/>
      <w:marTop w:val="0"/>
      <w:marBottom w:val="0"/>
      <w:divBdr>
        <w:top w:val="none" w:sz="0" w:space="0" w:color="auto"/>
        <w:left w:val="none" w:sz="0" w:space="0" w:color="auto"/>
        <w:bottom w:val="none" w:sz="0" w:space="0" w:color="auto"/>
        <w:right w:val="none" w:sz="0" w:space="0" w:color="auto"/>
      </w:divBdr>
    </w:div>
    <w:div w:id="135757296">
      <w:bodyDiv w:val="1"/>
      <w:marLeft w:val="0"/>
      <w:marRight w:val="0"/>
      <w:marTop w:val="0"/>
      <w:marBottom w:val="0"/>
      <w:divBdr>
        <w:top w:val="none" w:sz="0" w:space="0" w:color="auto"/>
        <w:left w:val="none" w:sz="0" w:space="0" w:color="auto"/>
        <w:bottom w:val="none" w:sz="0" w:space="0" w:color="auto"/>
        <w:right w:val="none" w:sz="0" w:space="0" w:color="auto"/>
      </w:divBdr>
      <w:divsChild>
        <w:div w:id="1436708438">
          <w:marLeft w:val="0"/>
          <w:marRight w:val="0"/>
          <w:marTop w:val="0"/>
          <w:marBottom w:val="300"/>
          <w:divBdr>
            <w:top w:val="none" w:sz="0" w:space="0" w:color="auto"/>
            <w:left w:val="none" w:sz="0" w:space="0" w:color="auto"/>
            <w:bottom w:val="none" w:sz="0" w:space="0" w:color="auto"/>
            <w:right w:val="none" w:sz="0" w:space="0" w:color="auto"/>
          </w:divBdr>
        </w:div>
        <w:div w:id="1961449825">
          <w:marLeft w:val="0"/>
          <w:marRight w:val="0"/>
          <w:marTop w:val="0"/>
          <w:marBottom w:val="300"/>
          <w:divBdr>
            <w:top w:val="none" w:sz="0" w:space="0" w:color="auto"/>
            <w:left w:val="none" w:sz="0" w:space="0" w:color="auto"/>
            <w:bottom w:val="none" w:sz="0" w:space="0" w:color="auto"/>
            <w:right w:val="none" w:sz="0" w:space="0" w:color="auto"/>
          </w:divBdr>
        </w:div>
      </w:divsChild>
    </w:div>
    <w:div w:id="144401173">
      <w:bodyDiv w:val="1"/>
      <w:marLeft w:val="0"/>
      <w:marRight w:val="0"/>
      <w:marTop w:val="0"/>
      <w:marBottom w:val="0"/>
      <w:divBdr>
        <w:top w:val="none" w:sz="0" w:space="0" w:color="auto"/>
        <w:left w:val="none" w:sz="0" w:space="0" w:color="auto"/>
        <w:bottom w:val="none" w:sz="0" w:space="0" w:color="auto"/>
        <w:right w:val="none" w:sz="0" w:space="0" w:color="auto"/>
      </w:divBdr>
    </w:div>
    <w:div w:id="153961605">
      <w:bodyDiv w:val="1"/>
      <w:marLeft w:val="0"/>
      <w:marRight w:val="0"/>
      <w:marTop w:val="0"/>
      <w:marBottom w:val="0"/>
      <w:divBdr>
        <w:top w:val="none" w:sz="0" w:space="0" w:color="auto"/>
        <w:left w:val="none" w:sz="0" w:space="0" w:color="auto"/>
        <w:bottom w:val="none" w:sz="0" w:space="0" w:color="auto"/>
        <w:right w:val="none" w:sz="0" w:space="0" w:color="auto"/>
      </w:divBdr>
    </w:div>
    <w:div w:id="157308400">
      <w:bodyDiv w:val="1"/>
      <w:marLeft w:val="0"/>
      <w:marRight w:val="0"/>
      <w:marTop w:val="0"/>
      <w:marBottom w:val="0"/>
      <w:divBdr>
        <w:top w:val="none" w:sz="0" w:space="0" w:color="auto"/>
        <w:left w:val="none" w:sz="0" w:space="0" w:color="auto"/>
        <w:bottom w:val="none" w:sz="0" w:space="0" w:color="auto"/>
        <w:right w:val="none" w:sz="0" w:space="0" w:color="auto"/>
      </w:divBdr>
    </w:div>
    <w:div w:id="159928960">
      <w:bodyDiv w:val="1"/>
      <w:marLeft w:val="0"/>
      <w:marRight w:val="0"/>
      <w:marTop w:val="0"/>
      <w:marBottom w:val="0"/>
      <w:divBdr>
        <w:top w:val="none" w:sz="0" w:space="0" w:color="auto"/>
        <w:left w:val="none" w:sz="0" w:space="0" w:color="auto"/>
        <w:bottom w:val="none" w:sz="0" w:space="0" w:color="auto"/>
        <w:right w:val="none" w:sz="0" w:space="0" w:color="auto"/>
      </w:divBdr>
      <w:divsChild>
        <w:div w:id="1704791168">
          <w:marLeft w:val="0"/>
          <w:marRight w:val="0"/>
          <w:marTop w:val="0"/>
          <w:marBottom w:val="0"/>
          <w:divBdr>
            <w:top w:val="none" w:sz="0" w:space="0" w:color="auto"/>
            <w:left w:val="none" w:sz="0" w:space="0" w:color="auto"/>
            <w:bottom w:val="none" w:sz="0" w:space="0" w:color="auto"/>
            <w:right w:val="none" w:sz="0" w:space="0" w:color="auto"/>
          </w:divBdr>
          <w:divsChild>
            <w:div w:id="645207227">
              <w:marLeft w:val="0"/>
              <w:marRight w:val="0"/>
              <w:marTop w:val="0"/>
              <w:marBottom w:val="0"/>
              <w:divBdr>
                <w:top w:val="none" w:sz="0" w:space="0" w:color="auto"/>
                <w:left w:val="none" w:sz="0" w:space="0" w:color="auto"/>
                <w:bottom w:val="none" w:sz="0" w:space="0" w:color="auto"/>
                <w:right w:val="none" w:sz="0" w:space="0" w:color="auto"/>
              </w:divBdr>
              <w:divsChild>
                <w:div w:id="9930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1850">
      <w:bodyDiv w:val="1"/>
      <w:marLeft w:val="0"/>
      <w:marRight w:val="0"/>
      <w:marTop w:val="0"/>
      <w:marBottom w:val="0"/>
      <w:divBdr>
        <w:top w:val="none" w:sz="0" w:space="0" w:color="auto"/>
        <w:left w:val="none" w:sz="0" w:space="0" w:color="auto"/>
        <w:bottom w:val="none" w:sz="0" w:space="0" w:color="auto"/>
        <w:right w:val="none" w:sz="0" w:space="0" w:color="auto"/>
      </w:divBdr>
    </w:div>
    <w:div w:id="200094274">
      <w:bodyDiv w:val="1"/>
      <w:marLeft w:val="0"/>
      <w:marRight w:val="0"/>
      <w:marTop w:val="0"/>
      <w:marBottom w:val="0"/>
      <w:divBdr>
        <w:top w:val="none" w:sz="0" w:space="0" w:color="auto"/>
        <w:left w:val="none" w:sz="0" w:space="0" w:color="auto"/>
        <w:bottom w:val="none" w:sz="0" w:space="0" w:color="auto"/>
        <w:right w:val="none" w:sz="0" w:space="0" w:color="auto"/>
      </w:divBdr>
      <w:divsChild>
        <w:div w:id="427240551">
          <w:marLeft w:val="0"/>
          <w:marRight w:val="0"/>
          <w:marTop w:val="0"/>
          <w:marBottom w:val="0"/>
          <w:divBdr>
            <w:top w:val="none" w:sz="0" w:space="0" w:color="auto"/>
            <w:left w:val="none" w:sz="0" w:space="0" w:color="auto"/>
            <w:bottom w:val="none" w:sz="0" w:space="0" w:color="auto"/>
            <w:right w:val="none" w:sz="0" w:space="0" w:color="auto"/>
          </w:divBdr>
          <w:divsChild>
            <w:div w:id="450901270">
              <w:marLeft w:val="0"/>
              <w:marRight w:val="0"/>
              <w:marTop w:val="0"/>
              <w:marBottom w:val="0"/>
              <w:divBdr>
                <w:top w:val="none" w:sz="0" w:space="0" w:color="auto"/>
                <w:left w:val="none" w:sz="0" w:space="0" w:color="auto"/>
                <w:bottom w:val="none" w:sz="0" w:space="0" w:color="auto"/>
                <w:right w:val="none" w:sz="0" w:space="0" w:color="auto"/>
              </w:divBdr>
              <w:divsChild>
                <w:div w:id="12417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462">
      <w:bodyDiv w:val="1"/>
      <w:marLeft w:val="0"/>
      <w:marRight w:val="0"/>
      <w:marTop w:val="0"/>
      <w:marBottom w:val="0"/>
      <w:divBdr>
        <w:top w:val="none" w:sz="0" w:space="0" w:color="auto"/>
        <w:left w:val="none" w:sz="0" w:space="0" w:color="auto"/>
        <w:bottom w:val="none" w:sz="0" w:space="0" w:color="auto"/>
        <w:right w:val="none" w:sz="0" w:space="0" w:color="auto"/>
      </w:divBdr>
    </w:div>
    <w:div w:id="221911114">
      <w:bodyDiv w:val="1"/>
      <w:marLeft w:val="0"/>
      <w:marRight w:val="0"/>
      <w:marTop w:val="0"/>
      <w:marBottom w:val="0"/>
      <w:divBdr>
        <w:top w:val="none" w:sz="0" w:space="0" w:color="auto"/>
        <w:left w:val="none" w:sz="0" w:space="0" w:color="auto"/>
        <w:bottom w:val="none" w:sz="0" w:space="0" w:color="auto"/>
        <w:right w:val="none" w:sz="0" w:space="0" w:color="auto"/>
      </w:divBdr>
    </w:div>
    <w:div w:id="235748331">
      <w:bodyDiv w:val="1"/>
      <w:marLeft w:val="0"/>
      <w:marRight w:val="0"/>
      <w:marTop w:val="0"/>
      <w:marBottom w:val="0"/>
      <w:divBdr>
        <w:top w:val="none" w:sz="0" w:space="0" w:color="auto"/>
        <w:left w:val="none" w:sz="0" w:space="0" w:color="auto"/>
        <w:bottom w:val="none" w:sz="0" w:space="0" w:color="auto"/>
        <w:right w:val="none" w:sz="0" w:space="0" w:color="auto"/>
      </w:divBdr>
    </w:div>
    <w:div w:id="255789206">
      <w:bodyDiv w:val="1"/>
      <w:marLeft w:val="0"/>
      <w:marRight w:val="0"/>
      <w:marTop w:val="0"/>
      <w:marBottom w:val="0"/>
      <w:divBdr>
        <w:top w:val="none" w:sz="0" w:space="0" w:color="auto"/>
        <w:left w:val="none" w:sz="0" w:space="0" w:color="auto"/>
        <w:bottom w:val="none" w:sz="0" w:space="0" w:color="auto"/>
        <w:right w:val="none" w:sz="0" w:space="0" w:color="auto"/>
      </w:divBdr>
    </w:div>
    <w:div w:id="300044513">
      <w:bodyDiv w:val="1"/>
      <w:marLeft w:val="0"/>
      <w:marRight w:val="0"/>
      <w:marTop w:val="0"/>
      <w:marBottom w:val="0"/>
      <w:divBdr>
        <w:top w:val="none" w:sz="0" w:space="0" w:color="auto"/>
        <w:left w:val="none" w:sz="0" w:space="0" w:color="auto"/>
        <w:bottom w:val="none" w:sz="0" w:space="0" w:color="auto"/>
        <w:right w:val="none" w:sz="0" w:space="0" w:color="auto"/>
      </w:divBdr>
    </w:div>
    <w:div w:id="327563988">
      <w:bodyDiv w:val="1"/>
      <w:marLeft w:val="0"/>
      <w:marRight w:val="0"/>
      <w:marTop w:val="0"/>
      <w:marBottom w:val="0"/>
      <w:divBdr>
        <w:top w:val="none" w:sz="0" w:space="0" w:color="auto"/>
        <w:left w:val="none" w:sz="0" w:space="0" w:color="auto"/>
        <w:bottom w:val="none" w:sz="0" w:space="0" w:color="auto"/>
        <w:right w:val="none" w:sz="0" w:space="0" w:color="auto"/>
      </w:divBdr>
    </w:div>
    <w:div w:id="370157495">
      <w:bodyDiv w:val="1"/>
      <w:marLeft w:val="0"/>
      <w:marRight w:val="0"/>
      <w:marTop w:val="0"/>
      <w:marBottom w:val="0"/>
      <w:divBdr>
        <w:top w:val="none" w:sz="0" w:space="0" w:color="auto"/>
        <w:left w:val="none" w:sz="0" w:space="0" w:color="auto"/>
        <w:bottom w:val="none" w:sz="0" w:space="0" w:color="auto"/>
        <w:right w:val="none" w:sz="0" w:space="0" w:color="auto"/>
      </w:divBdr>
    </w:div>
    <w:div w:id="386533441">
      <w:bodyDiv w:val="1"/>
      <w:marLeft w:val="0"/>
      <w:marRight w:val="0"/>
      <w:marTop w:val="0"/>
      <w:marBottom w:val="0"/>
      <w:divBdr>
        <w:top w:val="none" w:sz="0" w:space="0" w:color="auto"/>
        <w:left w:val="none" w:sz="0" w:space="0" w:color="auto"/>
        <w:bottom w:val="none" w:sz="0" w:space="0" w:color="auto"/>
        <w:right w:val="none" w:sz="0" w:space="0" w:color="auto"/>
      </w:divBdr>
    </w:div>
    <w:div w:id="395010647">
      <w:bodyDiv w:val="1"/>
      <w:marLeft w:val="0"/>
      <w:marRight w:val="0"/>
      <w:marTop w:val="0"/>
      <w:marBottom w:val="0"/>
      <w:divBdr>
        <w:top w:val="none" w:sz="0" w:space="0" w:color="auto"/>
        <w:left w:val="none" w:sz="0" w:space="0" w:color="auto"/>
        <w:bottom w:val="none" w:sz="0" w:space="0" w:color="auto"/>
        <w:right w:val="none" w:sz="0" w:space="0" w:color="auto"/>
      </w:divBdr>
    </w:div>
    <w:div w:id="398329062">
      <w:bodyDiv w:val="1"/>
      <w:marLeft w:val="0"/>
      <w:marRight w:val="0"/>
      <w:marTop w:val="0"/>
      <w:marBottom w:val="0"/>
      <w:divBdr>
        <w:top w:val="none" w:sz="0" w:space="0" w:color="auto"/>
        <w:left w:val="none" w:sz="0" w:space="0" w:color="auto"/>
        <w:bottom w:val="none" w:sz="0" w:space="0" w:color="auto"/>
        <w:right w:val="none" w:sz="0" w:space="0" w:color="auto"/>
      </w:divBdr>
    </w:div>
    <w:div w:id="427776297">
      <w:bodyDiv w:val="1"/>
      <w:marLeft w:val="0"/>
      <w:marRight w:val="0"/>
      <w:marTop w:val="0"/>
      <w:marBottom w:val="0"/>
      <w:divBdr>
        <w:top w:val="none" w:sz="0" w:space="0" w:color="auto"/>
        <w:left w:val="none" w:sz="0" w:space="0" w:color="auto"/>
        <w:bottom w:val="none" w:sz="0" w:space="0" w:color="auto"/>
        <w:right w:val="none" w:sz="0" w:space="0" w:color="auto"/>
      </w:divBdr>
    </w:div>
    <w:div w:id="455219992">
      <w:bodyDiv w:val="1"/>
      <w:marLeft w:val="0"/>
      <w:marRight w:val="0"/>
      <w:marTop w:val="0"/>
      <w:marBottom w:val="0"/>
      <w:divBdr>
        <w:top w:val="none" w:sz="0" w:space="0" w:color="auto"/>
        <w:left w:val="none" w:sz="0" w:space="0" w:color="auto"/>
        <w:bottom w:val="none" w:sz="0" w:space="0" w:color="auto"/>
        <w:right w:val="none" w:sz="0" w:space="0" w:color="auto"/>
      </w:divBdr>
    </w:div>
    <w:div w:id="463540971">
      <w:bodyDiv w:val="1"/>
      <w:marLeft w:val="0"/>
      <w:marRight w:val="0"/>
      <w:marTop w:val="0"/>
      <w:marBottom w:val="0"/>
      <w:divBdr>
        <w:top w:val="none" w:sz="0" w:space="0" w:color="auto"/>
        <w:left w:val="none" w:sz="0" w:space="0" w:color="auto"/>
        <w:bottom w:val="none" w:sz="0" w:space="0" w:color="auto"/>
        <w:right w:val="none" w:sz="0" w:space="0" w:color="auto"/>
      </w:divBdr>
      <w:divsChild>
        <w:div w:id="924923768">
          <w:marLeft w:val="0"/>
          <w:marRight w:val="0"/>
          <w:marTop w:val="0"/>
          <w:marBottom w:val="0"/>
          <w:divBdr>
            <w:top w:val="none" w:sz="0" w:space="0" w:color="auto"/>
            <w:left w:val="none" w:sz="0" w:space="0" w:color="auto"/>
            <w:bottom w:val="none" w:sz="0" w:space="0" w:color="auto"/>
            <w:right w:val="none" w:sz="0" w:space="0" w:color="auto"/>
          </w:divBdr>
          <w:divsChild>
            <w:div w:id="1385300530">
              <w:marLeft w:val="0"/>
              <w:marRight w:val="0"/>
              <w:marTop w:val="0"/>
              <w:marBottom w:val="0"/>
              <w:divBdr>
                <w:top w:val="none" w:sz="0" w:space="0" w:color="auto"/>
                <w:left w:val="none" w:sz="0" w:space="0" w:color="auto"/>
                <w:bottom w:val="none" w:sz="0" w:space="0" w:color="auto"/>
                <w:right w:val="none" w:sz="0" w:space="0" w:color="auto"/>
              </w:divBdr>
              <w:divsChild>
                <w:div w:id="17420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5479">
      <w:bodyDiv w:val="1"/>
      <w:marLeft w:val="0"/>
      <w:marRight w:val="0"/>
      <w:marTop w:val="0"/>
      <w:marBottom w:val="0"/>
      <w:divBdr>
        <w:top w:val="none" w:sz="0" w:space="0" w:color="auto"/>
        <w:left w:val="none" w:sz="0" w:space="0" w:color="auto"/>
        <w:bottom w:val="none" w:sz="0" w:space="0" w:color="auto"/>
        <w:right w:val="none" w:sz="0" w:space="0" w:color="auto"/>
      </w:divBdr>
      <w:divsChild>
        <w:div w:id="1547451887">
          <w:marLeft w:val="0"/>
          <w:marRight w:val="0"/>
          <w:marTop w:val="0"/>
          <w:marBottom w:val="0"/>
          <w:divBdr>
            <w:top w:val="none" w:sz="0" w:space="0" w:color="auto"/>
            <w:left w:val="none" w:sz="0" w:space="0" w:color="auto"/>
            <w:bottom w:val="none" w:sz="0" w:space="0" w:color="auto"/>
            <w:right w:val="none" w:sz="0" w:space="0" w:color="auto"/>
          </w:divBdr>
          <w:divsChild>
            <w:div w:id="714088439">
              <w:marLeft w:val="0"/>
              <w:marRight w:val="0"/>
              <w:marTop w:val="0"/>
              <w:marBottom w:val="0"/>
              <w:divBdr>
                <w:top w:val="none" w:sz="0" w:space="0" w:color="auto"/>
                <w:left w:val="none" w:sz="0" w:space="0" w:color="auto"/>
                <w:bottom w:val="none" w:sz="0" w:space="0" w:color="auto"/>
                <w:right w:val="none" w:sz="0" w:space="0" w:color="auto"/>
              </w:divBdr>
              <w:divsChild>
                <w:div w:id="11578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8045">
      <w:bodyDiv w:val="1"/>
      <w:marLeft w:val="0"/>
      <w:marRight w:val="0"/>
      <w:marTop w:val="0"/>
      <w:marBottom w:val="0"/>
      <w:divBdr>
        <w:top w:val="none" w:sz="0" w:space="0" w:color="auto"/>
        <w:left w:val="none" w:sz="0" w:space="0" w:color="auto"/>
        <w:bottom w:val="none" w:sz="0" w:space="0" w:color="auto"/>
        <w:right w:val="none" w:sz="0" w:space="0" w:color="auto"/>
      </w:divBdr>
      <w:divsChild>
        <w:div w:id="2043049656">
          <w:marLeft w:val="0"/>
          <w:marRight w:val="0"/>
          <w:marTop w:val="0"/>
          <w:marBottom w:val="0"/>
          <w:divBdr>
            <w:top w:val="none" w:sz="0" w:space="0" w:color="auto"/>
            <w:left w:val="none" w:sz="0" w:space="0" w:color="auto"/>
            <w:bottom w:val="none" w:sz="0" w:space="0" w:color="auto"/>
            <w:right w:val="none" w:sz="0" w:space="0" w:color="auto"/>
          </w:divBdr>
          <w:divsChild>
            <w:div w:id="478419039">
              <w:marLeft w:val="0"/>
              <w:marRight w:val="0"/>
              <w:marTop w:val="0"/>
              <w:marBottom w:val="0"/>
              <w:divBdr>
                <w:top w:val="none" w:sz="0" w:space="0" w:color="auto"/>
                <w:left w:val="none" w:sz="0" w:space="0" w:color="auto"/>
                <w:bottom w:val="none" w:sz="0" w:space="0" w:color="auto"/>
                <w:right w:val="none" w:sz="0" w:space="0" w:color="auto"/>
              </w:divBdr>
              <w:divsChild>
                <w:div w:id="11210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97497">
      <w:bodyDiv w:val="1"/>
      <w:marLeft w:val="0"/>
      <w:marRight w:val="0"/>
      <w:marTop w:val="0"/>
      <w:marBottom w:val="0"/>
      <w:divBdr>
        <w:top w:val="none" w:sz="0" w:space="0" w:color="auto"/>
        <w:left w:val="none" w:sz="0" w:space="0" w:color="auto"/>
        <w:bottom w:val="none" w:sz="0" w:space="0" w:color="auto"/>
        <w:right w:val="none" w:sz="0" w:space="0" w:color="auto"/>
      </w:divBdr>
    </w:div>
    <w:div w:id="595674903">
      <w:bodyDiv w:val="1"/>
      <w:marLeft w:val="0"/>
      <w:marRight w:val="0"/>
      <w:marTop w:val="0"/>
      <w:marBottom w:val="0"/>
      <w:divBdr>
        <w:top w:val="none" w:sz="0" w:space="0" w:color="auto"/>
        <w:left w:val="none" w:sz="0" w:space="0" w:color="auto"/>
        <w:bottom w:val="none" w:sz="0" w:space="0" w:color="auto"/>
        <w:right w:val="none" w:sz="0" w:space="0" w:color="auto"/>
      </w:divBdr>
      <w:divsChild>
        <w:div w:id="1876652191">
          <w:marLeft w:val="0"/>
          <w:marRight w:val="0"/>
          <w:marTop w:val="0"/>
          <w:marBottom w:val="0"/>
          <w:divBdr>
            <w:top w:val="none" w:sz="0" w:space="0" w:color="auto"/>
            <w:left w:val="none" w:sz="0" w:space="0" w:color="auto"/>
            <w:bottom w:val="none" w:sz="0" w:space="0" w:color="auto"/>
            <w:right w:val="none" w:sz="0" w:space="0" w:color="auto"/>
          </w:divBdr>
          <w:divsChild>
            <w:div w:id="902109178">
              <w:marLeft w:val="0"/>
              <w:marRight w:val="0"/>
              <w:marTop w:val="0"/>
              <w:marBottom w:val="0"/>
              <w:divBdr>
                <w:top w:val="none" w:sz="0" w:space="0" w:color="auto"/>
                <w:left w:val="none" w:sz="0" w:space="0" w:color="auto"/>
                <w:bottom w:val="none" w:sz="0" w:space="0" w:color="auto"/>
                <w:right w:val="none" w:sz="0" w:space="0" w:color="auto"/>
              </w:divBdr>
              <w:divsChild>
                <w:div w:id="17466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1757">
      <w:bodyDiv w:val="1"/>
      <w:marLeft w:val="0"/>
      <w:marRight w:val="0"/>
      <w:marTop w:val="0"/>
      <w:marBottom w:val="0"/>
      <w:divBdr>
        <w:top w:val="none" w:sz="0" w:space="0" w:color="auto"/>
        <w:left w:val="none" w:sz="0" w:space="0" w:color="auto"/>
        <w:bottom w:val="none" w:sz="0" w:space="0" w:color="auto"/>
        <w:right w:val="none" w:sz="0" w:space="0" w:color="auto"/>
      </w:divBdr>
    </w:div>
    <w:div w:id="658920117">
      <w:bodyDiv w:val="1"/>
      <w:marLeft w:val="0"/>
      <w:marRight w:val="0"/>
      <w:marTop w:val="0"/>
      <w:marBottom w:val="0"/>
      <w:divBdr>
        <w:top w:val="none" w:sz="0" w:space="0" w:color="auto"/>
        <w:left w:val="none" w:sz="0" w:space="0" w:color="auto"/>
        <w:bottom w:val="none" w:sz="0" w:space="0" w:color="auto"/>
        <w:right w:val="none" w:sz="0" w:space="0" w:color="auto"/>
      </w:divBdr>
    </w:div>
    <w:div w:id="668485054">
      <w:bodyDiv w:val="1"/>
      <w:marLeft w:val="0"/>
      <w:marRight w:val="0"/>
      <w:marTop w:val="0"/>
      <w:marBottom w:val="0"/>
      <w:divBdr>
        <w:top w:val="none" w:sz="0" w:space="0" w:color="auto"/>
        <w:left w:val="none" w:sz="0" w:space="0" w:color="auto"/>
        <w:bottom w:val="none" w:sz="0" w:space="0" w:color="auto"/>
        <w:right w:val="none" w:sz="0" w:space="0" w:color="auto"/>
      </w:divBdr>
    </w:div>
    <w:div w:id="693533964">
      <w:bodyDiv w:val="1"/>
      <w:marLeft w:val="0"/>
      <w:marRight w:val="0"/>
      <w:marTop w:val="0"/>
      <w:marBottom w:val="0"/>
      <w:divBdr>
        <w:top w:val="none" w:sz="0" w:space="0" w:color="auto"/>
        <w:left w:val="none" w:sz="0" w:space="0" w:color="auto"/>
        <w:bottom w:val="none" w:sz="0" w:space="0" w:color="auto"/>
        <w:right w:val="none" w:sz="0" w:space="0" w:color="auto"/>
      </w:divBdr>
    </w:div>
    <w:div w:id="713115340">
      <w:bodyDiv w:val="1"/>
      <w:marLeft w:val="0"/>
      <w:marRight w:val="0"/>
      <w:marTop w:val="0"/>
      <w:marBottom w:val="0"/>
      <w:divBdr>
        <w:top w:val="none" w:sz="0" w:space="0" w:color="auto"/>
        <w:left w:val="none" w:sz="0" w:space="0" w:color="auto"/>
        <w:bottom w:val="none" w:sz="0" w:space="0" w:color="auto"/>
        <w:right w:val="none" w:sz="0" w:space="0" w:color="auto"/>
      </w:divBdr>
    </w:div>
    <w:div w:id="726881854">
      <w:bodyDiv w:val="1"/>
      <w:marLeft w:val="0"/>
      <w:marRight w:val="0"/>
      <w:marTop w:val="0"/>
      <w:marBottom w:val="0"/>
      <w:divBdr>
        <w:top w:val="none" w:sz="0" w:space="0" w:color="auto"/>
        <w:left w:val="none" w:sz="0" w:space="0" w:color="auto"/>
        <w:bottom w:val="none" w:sz="0" w:space="0" w:color="auto"/>
        <w:right w:val="none" w:sz="0" w:space="0" w:color="auto"/>
      </w:divBdr>
    </w:div>
    <w:div w:id="735200267">
      <w:bodyDiv w:val="1"/>
      <w:marLeft w:val="0"/>
      <w:marRight w:val="0"/>
      <w:marTop w:val="0"/>
      <w:marBottom w:val="0"/>
      <w:divBdr>
        <w:top w:val="none" w:sz="0" w:space="0" w:color="auto"/>
        <w:left w:val="none" w:sz="0" w:space="0" w:color="auto"/>
        <w:bottom w:val="none" w:sz="0" w:space="0" w:color="auto"/>
        <w:right w:val="none" w:sz="0" w:space="0" w:color="auto"/>
      </w:divBdr>
    </w:div>
    <w:div w:id="750195760">
      <w:bodyDiv w:val="1"/>
      <w:marLeft w:val="0"/>
      <w:marRight w:val="0"/>
      <w:marTop w:val="0"/>
      <w:marBottom w:val="0"/>
      <w:divBdr>
        <w:top w:val="none" w:sz="0" w:space="0" w:color="auto"/>
        <w:left w:val="none" w:sz="0" w:space="0" w:color="auto"/>
        <w:bottom w:val="none" w:sz="0" w:space="0" w:color="auto"/>
        <w:right w:val="none" w:sz="0" w:space="0" w:color="auto"/>
      </w:divBdr>
    </w:div>
    <w:div w:id="795105511">
      <w:bodyDiv w:val="1"/>
      <w:marLeft w:val="0"/>
      <w:marRight w:val="0"/>
      <w:marTop w:val="0"/>
      <w:marBottom w:val="0"/>
      <w:divBdr>
        <w:top w:val="none" w:sz="0" w:space="0" w:color="auto"/>
        <w:left w:val="none" w:sz="0" w:space="0" w:color="auto"/>
        <w:bottom w:val="none" w:sz="0" w:space="0" w:color="auto"/>
        <w:right w:val="none" w:sz="0" w:space="0" w:color="auto"/>
      </w:divBdr>
    </w:div>
    <w:div w:id="829978169">
      <w:bodyDiv w:val="1"/>
      <w:marLeft w:val="0"/>
      <w:marRight w:val="0"/>
      <w:marTop w:val="0"/>
      <w:marBottom w:val="0"/>
      <w:divBdr>
        <w:top w:val="none" w:sz="0" w:space="0" w:color="auto"/>
        <w:left w:val="none" w:sz="0" w:space="0" w:color="auto"/>
        <w:bottom w:val="none" w:sz="0" w:space="0" w:color="auto"/>
        <w:right w:val="none" w:sz="0" w:space="0" w:color="auto"/>
      </w:divBdr>
    </w:div>
    <w:div w:id="845630681">
      <w:bodyDiv w:val="1"/>
      <w:marLeft w:val="0"/>
      <w:marRight w:val="0"/>
      <w:marTop w:val="0"/>
      <w:marBottom w:val="0"/>
      <w:divBdr>
        <w:top w:val="none" w:sz="0" w:space="0" w:color="auto"/>
        <w:left w:val="none" w:sz="0" w:space="0" w:color="auto"/>
        <w:bottom w:val="none" w:sz="0" w:space="0" w:color="auto"/>
        <w:right w:val="none" w:sz="0" w:space="0" w:color="auto"/>
      </w:divBdr>
    </w:div>
    <w:div w:id="918489748">
      <w:bodyDiv w:val="1"/>
      <w:marLeft w:val="0"/>
      <w:marRight w:val="0"/>
      <w:marTop w:val="0"/>
      <w:marBottom w:val="0"/>
      <w:divBdr>
        <w:top w:val="none" w:sz="0" w:space="0" w:color="auto"/>
        <w:left w:val="none" w:sz="0" w:space="0" w:color="auto"/>
        <w:bottom w:val="none" w:sz="0" w:space="0" w:color="auto"/>
        <w:right w:val="none" w:sz="0" w:space="0" w:color="auto"/>
      </w:divBdr>
    </w:div>
    <w:div w:id="961884770">
      <w:bodyDiv w:val="1"/>
      <w:marLeft w:val="0"/>
      <w:marRight w:val="0"/>
      <w:marTop w:val="0"/>
      <w:marBottom w:val="0"/>
      <w:divBdr>
        <w:top w:val="none" w:sz="0" w:space="0" w:color="auto"/>
        <w:left w:val="none" w:sz="0" w:space="0" w:color="auto"/>
        <w:bottom w:val="none" w:sz="0" w:space="0" w:color="auto"/>
        <w:right w:val="none" w:sz="0" w:space="0" w:color="auto"/>
      </w:divBdr>
      <w:divsChild>
        <w:div w:id="1357120904">
          <w:marLeft w:val="0"/>
          <w:marRight w:val="0"/>
          <w:marTop w:val="0"/>
          <w:marBottom w:val="0"/>
          <w:divBdr>
            <w:top w:val="none" w:sz="0" w:space="0" w:color="auto"/>
            <w:left w:val="none" w:sz="0" w:space="0" w:color="auto"/>
            <w:bottom w:val="none" w:sz="0" w:space="0" w:color="auto"/>
            <w:right w:val="none" w:sz="0" w:space="0" w:color="auto"/>
          </w:divBdr>
          <w:divsChild>
            <w:div w:id="494227026">
              <w:marLeft w:val="0"/>
              <w:marRight w:val="0"/>
              <w:marTop w:val="0"/>
              <w:marBottom w:val="0"/>
              <w:divBdr>
                <w:top w:val="none" w:sz="0" w:space="0" w:color="auto"/>
                <w:left w:val="none" w:sz="0" w:space="0" w:color="auto"/>
                <w:bottom w:val="none" w:sz="0" w:space="0" w:color="auto"/>
                <w:right w:val="none" w:sz="0" w:space="0" w:color="auto"/>
              </w:divBdr>
              <w:divsChild>
                <w:div w:id="1853569626">
                  <w:marLeft w:val="0"/>
                  <w:marRight w:val="0"/>
                  <w:marTop w:val="0"/>
                  <w:marBottom w:val="0"/>
                  <w:divBdr>
                    <w:top w:val="none" w:sz="0" w:space="0" w:color="auto"/>
                    <w:left w:val="none" w:sz="0" w:space="0" w:color="auto"/>
                    <w:bottom w:val="none" w:sz="0" w:space="0" w:color="auto"/>
                    <w:right w:val="none" w:sz="0" w:space="0" w:color="auto"/>
                  </w:divBdr>
                </w:div>
              </w:divsChild>
            </w:div>
            <w:div w:id="1423181287">
              <w:marLeft w:val="0"/>
              <w:marRight w:val="0"/>
              <w:marTop w:val="0"/>
              <w:marBottom w:val="0"/>
              <w:divBdr>
                <w:top w:val="none" w:sz="0" w:space="0" w:color="auto"/>
                <w:left w:val="none" w:sz="0" w:space="0" w:color="auto"/>
                <w:bottom w:val="none" w:sz="0" w:space="0" w:color="auto"/>
                <w:right w:val="none" w:sz="0" w:space="0" w:color="auto"/>
              </w:divBdr>
              <w:divsChild>
                <w:div w:id="14931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9536">
      <w:bodyDiv w:val="1"/>
      <w:marLeft w:val="0"/>
      <w:marRight w:val="0"/>
      <w:marTop w:val="0"/>
      <w:marBottom w:val="0"/>
      <w:divBdr>
        <w:top w:val="none" w:sz="0" w:space="0" w:color="auto"/>
        <w:left w:val="none" w:sz="0" w:space="0" w:color="auto"/>
        <w:bottom w:val="none" w:sz="0" w:space="0" w:color="auto"/>
        <w:right w:val="none" w:sz="0" w:space="0" w:color="auto"/>
      </w:divBdr>
      <w:divsChild>
        <w:div w:id="658464976">
          <w:marLeft w:val="0"/>
          <w:marRight w:val="0"/>
          <w:marTop w:val="0"/>
          <w:marBottom w:val="0"/>
          <w:divBdr>
            <w:top w:val="none" w:sz="0" w:space="0" w:color="auto"/>
            <w:left w:val="none" w:sz="0" w:space="0" w:color="auto"/>
            <w:bottom w:val="none" w:sz="0" w:space="0" w:color="auto"/>
            <w:right w:val="none" w:sz="0" w:space="0" w:color="auto"/>
          </w:divBdr>
          <w:divsChild>
            <w:div w:id="926499322">
              <w:marLeft w:val="0"/>
              <w:marRight w:val="0"/>
              <w:marTop w:val="0"/>
              <w:marBottom w:val="0"/>
              <w:divBdr>
                <w:top w:val="none" w:sz="0" w:space="0" w:color="auto"/>
                <w:left w:val="none" w:sz="0" w:space="0" w:color="auto"/>
                <w:bottom w:val="none" w:sz="0" w:space="0" w:color="auto"/>
                <w:right w:val="none" w:sz="0" w:space="0" w:color="auto"/>
              </w:divBdr>
              <w:divsChild>
                <w:div w:id="297955504">
                  <w:marLeft w:val="0"/>
                  <w:marRight w:val="0"/>
                  <w:marTop w:val="0"/>
                  <w:marBottom w:val="0"/>
                  <w:divBdr>
                    <w:top w:val="none" w:sz="0" w:space="0" w:color="auto"/>
                    <w:left w:val="none" w:sz="0" w:space="0" w:color="auto"/>
                    <w:bottom w:val="none" w:sz="0" w:space="0" w:color="auto"/>
                    <w:right w:val="none" w:sz="0" w:space="0" w:color="auto"/>
                  </w:divBdr>
                  <w:divsChild>
                    <w:div w:id="12366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06897">
      <w:bodyDiv w:val="1"/>
      <w:marLeft w:val="0"/>
      <w:marRight w:val="0"/>
      <w:marTop w:val="0"/>
      <w:marBottom w:val="0"/>
      <w:divBdr>
        <w:top w:val="none" w:sz="0" w:space="0" w:color="auto"/>
        <w:left w:val="none" w:sz="0" w:space="0" w:color="auto"/>
        <w:bottom w:val="none" w:sz="0" w:space="0" w:color="auto"/>
        <w:right w:val="none" w:sz="0" w:space="0" w:color="auto"/>
      </w:divBdr>
      <w:divsChild>
        <w:div w:id="943539323">
          <w:marLeft w:val="0"/>
          <w:marRight w:val="0"/>
          <w:marTop w:val="450"/>
          <w:marBottom w:val="450"/>
          <w:divBdr>
            <w:top w:val="single" w:sz="12" w:space="4" w:color="CCCCCC"/>
            <w:left w:val="none" w:sz="0" w:space="0" w:color="auto"/>
            <w:bottom w:val="single" w:sz="12" w:space="4" w:color="CCCCCC"/>
            <w:right w:val="none" w:sz="0" w:space="0" w:color="auto"/>
          </w:divBdr>
        </w:div>
      </w:divsChild>
    </w:div>
    <w:div w:id="989289495">
      <w:bodyDiv w:val="1"/>
      <w:marLeft w:val="0"/>
      <w:marRight w:val="0"/>
      <w:marTop w:val="0"/>
      <w:marBottom w:val="0"/>
      <w:divBdr>
        <w:top w:val="none" w:sz="0" w:space="0" w:color="auto"/>
        <w:left w:val="none" w:sz="0" w:space="0" w:color="auto"/>
        <w:bottom w:val="none" w:sz="0" w:space="0" w:color="auto"/>
        <w:right w:val="none" w:sz="0" w:space="0" w:color="auto"/>
      </w:divBdr>
    </w:div>
    <w:div w:id="1076972037">
      <w:bodyDiv w:val="1"/>
      <w:marLeft w:val="0"/>
      <w:marRight w:val="0"/>
      <w:marTop w:val="0"/>
      <w:marBottom w:val="0"/>
      <w:divBdr>
        <w:top w:val="none" w:sz="0" w:space="0" w:color="auto"/>
        <w:left w:val="none" w:sz="0" w:space="0" w:color="auto"/>
        <w:bottom w:val="none" w:sz="0" w:space="0" w:color="auto"/>
        <w:right w:val="none" w:sz="0" w:space="0" w:color="auto"/>
      </w:divBdr>
    </w:div>
    <w:div w:id="1080327807">
      <w:bodyDiv w:val="1"/>
      <w:marLeft w:val="0"/>
      <w:marRight w:val="0"/>
      <w:marTop w:val="0"/>
      <w:marBottom w:val="0"/>
      <w:divBdr>
        <w:top w:val="none" w:sz="0" w:space="0" w:color="auto"/>
        <w:left w:val="none" w:sz="0" w:space="0" w:color="auto"/>
        <w:bottom w:val="none" w:sz="0" w:space="0" w:color="auto"/>
        <w:right w:val="none" w:sz="0" w:space="0" w:color="auto"/>
      </w:divBdr>
    </w:div>
    <w:div w:id="1155340803">
      <w:bodyDiv w:val="1"/>
      <w:marLeft w:val="0"/>
      <w:marRight w:val="0"/>
      <w:marTop w:val="0"/>
      <w:marBottom w:val="0"/>
      <w:divBdr>
        <w:top w:val="none" w:sz="0" w:space="0" w:color="auto"/>
        <w:left w:val="none" w:sz="0" w:space="0" w:color="auto"/>
        <w:bottom w:val="none" w:sz="0" w:space="0" w:color="auto"/>
        <w:right w:val="none" w:sz="0" w:space="0" w:color="auto"/>
      </w:divBdr>
      <w:divsChild>
        <w:div w:id="83842655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1172988432">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226063324">
      <w:bodyDiv w:val="1"/>
      <w:marLeft w:val="0"/>
      <w:marRight w:val="0"/>
      <w:marTop w:val="0"/>
      <w:marBottom w:val="0"/>
      <w:divBdr>
        <w:top w:val="none" w:sz="0" w:space="0" w:color="auto"/>
        <w:left w:val="none" w:sz="0" w:space="0" w:color="auto"/>
        <w:bottom w:val="none" w:sz="0" w:space="0" w:color="auto"/>
        <w:right w:val="none" w:sz="0" w:space="0" w:color="auto"/>
      </w:divBdr>
    </w:div>
    <w:div w:id="1232157522">
      <w:bodyDiv w:val="1"/>
      <w:marLeft w:val="0"/>
      <w:marRight w:val="0"/>
      <w:marTop w:val="0"/>
      <w:marBottom w:val="0"/>
      <w:divBdr>
        <w:top w:val="none" w:sz="0" w:space="0" w:color="auto"/>
        <w:left w:val="none" w:sz="0" w:space="0" w:color="auto"/>
        <w:bottom w:val="none" w:sz="0" w:space="0" w:color="auto"/>
        <w:right w:val="none" w:sz="0" w:space="0" w:color="auto"/>
      </w:divBdr>
    </w:div>
    <w:div w:id="1236553891">
      <w:bodyDiv w:val="1"/>
      <w:marLeft w:val="0"/>
      <w:marRight w:val="0"/>
      <w:marTop w:val="0"/>
      <w:marBottom w:val="0"/>
      <w:divBdr>
        <w:top w:val="none" w:sz="0" w:space="0" w:color="auto"/>
        <w:left w:val="none" w:sz="0" w:space="0" w:color="auto"/>
        <w:bottom w:val="none" w:sz="0" w:space="0" w:color="auto"/>
        <w:right w:val="none" w:sz="0" w:space="0" w:color="auto"/>
      </w:divBdr>
    </w:div>
    <w:div w:id="1237983519">
      <w:bodyDiv w:val="1"/>
      <w:marLeft w:val="0"/>
      <w:marRight w:val="0"/>
      <w:marTop w:val="0"/>
      <w:marBottom w:val="0"/>
      <w:divBdr>
        <w:top w:val="none" w:sz="0" w:space="0" w:color="auto"/>
        <w:left w:val="none" w:sz="0" w:space="0" w:color="auto"/>
        <w:bottom w:val="none" w:sz="0" w:space="0" w:color="auto"/>
        <w:right w:val="none" w:sz="0" w:space="0" w:color="auto"/>
      </w:divBdr>
    </w:div>
    <w:div w:id="1239439950">
      <w:bodyDiv w:val="1"/>
      <w:marLeft w:val="0"/>
      <w:marRight w:val="0"/>
      <w:marTop w:val="0"/>
      <w:marBottom w:val="0"/>
      <w:divBdr>
        <w:top w:val="none" w:sz="0" w:space="0" w:color="auto"/>
        <w:left w:val="none" w:sz="0" w:space="0" w:color="auto"/>
        <w:bottom w:val="none" w:sz="0" w:space="0" w:color="auto"/>
        <w:right w:val="none" w:sz="0" w:space="0" w:color="auto"/>
      </w:divBdr>
      <w:divsChild>
        <w:div w:id="1778132993">
          <w:marLeft w:val="0"/>
          <w:marRight w:val="0"/>
          <w:marTop w:val="0"/>
          <w:marBottom w:val="0"/>
          <w:divBdr>
            <w:top w:val="none" w:sz="0" w:space="0" w:color="auto"/>
            <w:left w:val="none" w:sz="0" w:space="0" w:color="auto"/>
            <w:bottom w:val="none" w:sz="0" w:space="0" w:color="auto"/>
            <w:right w:val="none" w:sz="0" w:space="0" w:color="auto"/>
          </w:divBdr>
        </w:div>
      </w:divsChild>
    </w:div>
    <w:div w:id="1249148592">
      <w:bodyDiv w:val="1"/>
      <w:marLeft w:val="0"/>
      <w:marRight w:val="0"/>
      <w:marTop w:val="0"/>
      <w:marBottom w:val="0"/>
      <w:divBdr>
        <w:top w:val="none" w:sz="0" w:space="0" w:color="auto"/>
        <w:left w:val="none" w:sz="0" w:space="0" w:color="auto"/>
        <w:bottom w:val="none" w:sz="0" w:space="0" w:color="auto"/>
        <w:right w:val="none" w:sz="0" w:space="0" w:color="auto"/>
      </w:divBdr>
    </w:div>
    <w:div w:id="1257448222">
      <w:bodyDiv w:val="1"/>
      <w:marLeft w:val="0"/>
      <w:marRight w:val="0"/>
      <w:marTop w:val="0"/>
      <w:marBottom w:val="0"/>
      <w:divBdr>
        <w:top w:val="none" w:sz="0" w:space="0" w:color="auto"/>
        <w:left w:val="none" w:sz="0" w:space="0" w:color="auto"/>
        <w:bottom w:val="none" w:sz="0" w:space="0" w:color="auto"/>
        <w:right w:val="none" w:sz="0" w:space="0" w:color="auto"/>
      </w:divBdr>
      <w:divsChild>
        <w:div w:id="123545414">
          <w:marLeft w:val="0"/>
          <w:marRight w:val="0"/>
          <w:marTop w:val="0"/>
          <w:marBottom w:val="0"/>
          <w:divBdr>
            <w:top w:val="none" w:sz="0" w:space="0" w:color="auto"/>
            <w:left w:val="none" w:sz="0" w:space="0" w:color="auto"/>
            <w:bottom w:val="none" w:sz="0" w:space="0" w:color="auto"/>
            <w:right w:val="none" w:sz="0" w:space="0" w:color="auto"/>
          </w:divBdr>
        </w:div>
      </w:divsChild>
    </w:div>
    <w:div w:id="1263758503">
      <w:bodyDiv w:val="1"/>
      <w:marLeft w:val="0"/>
      <w:marRight w:val="0"/>
      <w:marTop w:val="0"/>
      <w:marBottom w:val="0"/>
      <w:divBdr>
        <w:top w:val="none" w:sz="0" w:space="0" w:color="auto"/>
        <w:left w:val="none" w:sz="0" w:space="0" w:color="auto"/>
        <w:bottom w:val="none" w:sz="0" w:space="0" w:color="auto"/>
        <w:right w:val="none" w:sz="0" w:space="0" w:color="auto"/>
      </w:divBdr>
    </w:div>
    <w:div w:id="1275095402">
      <w:bodyDiv w:val="1"/>
      <w:marLeft w:val="0"/>
      <w:marRight w:val="0"/>
      <w:marTop w:val="0"/>
      <w:marBottom w:val="0"/>
      <w:divBdr>
        <w:top w:val="none" w:sz="0" w:space="0" w:color="auto"/>
        <w:left w:val="none" w:sz="0" w:space="0" w:color="auto"/>
        <w:bottom w:val="none" w:sz="0" w:space="0" w:color="auto"/>
        <w:right w:val="none" w:sz="0" w:space="0" w:color="auto"/>
      </w:divBdr>
      <w:divsChild>
        <w:div w:id="1122580266">
          <w:marLeft w:val="0"/>
          <w:marRight w:val="0"/>
          <w:marTop w:val="0"/>
          <w:marBottom w:val="0"/>
          <w:divBdr>
            <w:top w:val="none" w:sz="0" w:space="0" w:color="auto"/>
            <w:left w:val="none" w:sz="0" w:space="0" w:color="auto"/>
            <w:bottom w:val="none" w:sz="0" w:space="0" w:color="auto"/>
            <w:right w:val="none" w:sz="0" w:space="0" w:color="auto"/>
          </w:divBdr>
          <w:divsChild>
            <w:div w:id="2128890283">
              <w:marLeft w:val="0"/>
              <w:marRight w:val="0"/>
              <w:marTop w:val="0"/>
              <w:marBottom w:val="0"/>
              <w:divBdr>
                <w:top w:val="none" w:sz="0" w:space="0" w:color="auto"/>
                <w:left w:val="none" w:sz="0" w:space="0" w:color="auto"/>
                <w:bottom w:val="none" w:sz="0" w:space="0" w:color="auto"/>
                <w:right w:val="none" w:sz="0" w:space="0" w:color="auto"/>
              </w:divBdr>
              <w:divsChild>
                <w:div w:id="16316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49356">
      <w:bodyDiv w:val="1"/>
      <w:marLeft w:val="0"/>
      <w:marRight w:val="0"/>
      <w:marTop w:val="0"/>
      <w:marBottom w:val="0"/>
      <w:divBdr>
        <w:top w:val="none" w:sz="0" w:space="0" w:color="auto"/>
        <w:left w:val="none" w:sz="0" w:space="0" w:color="auto"/>
        <w:bottom w:val="none" w:sz="0" w:space="0" w:color="auto"/>
        <w:right w:val="none" w:sz="0" w:space="0" w:color="auto"/>
      </w:divBdr>
      <w:divsChild>
        <w:div w:id="1007291738">
          <w:marLeft w:val="0"/>
          <w:marRight w:val="0"/>
          <w:marTop w:val="0"/>
          <w:marBottom w:val="0"/>
          <w:divBdr>
            <w:top w:val="none" w:sz="0" w:space="0" w:color="auto"/>
            <w:left w:val="none" w:sz="0" w:space="0" w:color="auto"/>
            <w:bottom w:val="none" w:sz="0" w:space="0" w:color="auto"/>
            <w:right w:val="none" w:sz="0" w:space="0" w:color="auto"/>
          </w:divBdr>
          <w:divsChild>
            <w:div w:id="265889226">
              <w:marLeft w:val="0"/>
              <w:marRight w:val="0"/>
              <w:marTop w:val="0"/>
              <w:marBottom w:val="0"/>
              <w:divBdr>
                <w:top w:val="none" w:sz="0" w:space="0" w:color="auto"/>
                <w:left w:val="none" w:sz="0" w:space="0" w:color="auto"/>
                <w:bottom w:val="none" w:sz="0" w:space="0" w:color="auto"/>
                <w:right w:val="none" w:sz="0" w:space="0" w:color="auto"/>
              </w:divBdr>
              <w:divsChild>
                <w:div w:id="15812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6999">
      <w:bodyDiv w:val="1"/>
      <w:marLeft w:val="0"/>
      <w:marRight w:val="0"/>
      <w:marTop w:val="0"/>
      <w:marBottom w:val="0"/>
      <w:divBdr>
        <w:top w:val="none" w:sz="0" w:space="0" w:color="auto"/>
        <w:left w:val="none" w:sz="0" w:space="0" w:color="auto"/>
        <w:bottom w:val="none" w:sz="0" w:space="0" w:color="auto"/>
        <w:right w:val="none" w:sz="0" w:space="0" w:color="auto"/>
      </w:divBdr>
    </w:div>
    <w:div w:id="1466195415">
      <w:bodyDiv w:val="1"/>
      <w:marLeft w:val="0"/>
      <w:marRight w:val="0"/>
      <w:marTop w:val="0"/>
      <w:marBottom w:val="0"/>
      <w:divBdr>
        <w:top w:val="none" w:sz="0" w:space="0" w:color="auto"/>
        <w:left w:val="none" w:sz="0" w:space="0" w:color="auto"/>
        <w:bottom w:val="none" w:sz="0" w:space="0" w:color="auto"/>
        <w:right w:val="none" w:sz="0" w:space="0" w:color="auto"/>
      </w:divBdr>
      <w:divsChild>
        <w:div w:id="327558035">
          <w:marLeft w:val="0"/>
          <w:marRight w:val="0"/>
          <w:marTop w:val="0"/>
          <w:marBottom w:val="0"/>
          <w:divBdr>
            <w:top w:val="none" w:sz="0" w:space="0" w:color="auto"/>
            <w:left w:val="none" w:sz="0" w:space="0" w:color="auto"/>
            <w:bottom w:val="none" w:sz="0" w:space="0" w:color="auto"/>
            <w:right w:val="none" w:sz="0" w:space="0" w:color="auto"/>
          </w:divBdr>
          <w:divsChild>
            <w:div w:id="1710646513">
              <w:marLeft w:val="0"/>
              <w:marRight w:val="0"/>
              <w:marTop w:val="0"/>
              <w:marBottom w:val="0"/>
              <w:divBdr>
                <w:top w:val="none" w:sz="0" w:space="0" w:color="auto"/>
                <w:left w:val="none" w:sz="0" w:space="0" w:color="auto"/>
                <w:bottom w:val="none" w:sz="0" w:space="0" w:color="auto"/>
                <w:right w:val="none" w:sz="0" w:space="0" w:color="auto"/>
              </w:divBdr>
              <w:divsChild>
                <w:div w:id="1330518531">
                  <w:marLeft w:val="0"/>
                  <w:marRight w:val="0"/>
                  <w:marTop w:val="0"/>
                  <w:marBottom w:val="0"/>
                  <w:divBdr>
                    <w:top w:val="none" w:sz="0" w:space="0" w:color="auto"/>
                    <w:left w:val="none" w:sz="0" w:space="0" w:color="auto"/>
                    <w:bottom w:val="none" w:sz="0" w:space="0" w:color="auto"/>
                    <w:right w:val="none" w:sz="0" w:space="0" w:color="auto"/>
                  </w:divBdr>
                  <w:divsChild>
                    <w:div w:id="1401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0754">
      <w:bodyDiv w:val="1"/>
      <w:marLeft w:val="0"/>
      <w:marRight w:val="0"/>
      <w:marTop w:val="0"/>
      <w:marBottom w:val="0"/>
      <w:divBdr>
        <w:top w:val="none" w:sz="0" w:space="0" w:color="auto"/>
        <w:left w:val="none" w:sz="0" w:space="0" w:color="auto"/>
        <w:bottom w:val="none" w:sz="0" w:space="0" w:color="auto"/>
        <w:right w:val="none" w:sz="0" w:space="0" w:color="auto"/>
      </w:divBdr>
      <w:divsChild>
        <w:div w:id="1057818166">
          <w:marLeft w:val="0"/>
          <w:marRight w:val="0"/>
          <w:marTop w:val="0"/>
          <w:marBottom w:val="0"/>
          <w:divBdr>
            <w:top w:val="none" w:sz="0" w:space="0" w:color="auto"/>
            <w:left w:val="none" w:sz="0" w:space="0" w:color="auto"/>
            <w:bottom w:val="none" w:sz="0" w:space="0" w:color="auto"/>
            <w:right w:val="none" w:sz="0" w:space="0" w:color="auto"/>
          </w:divBdr>
          <w:divsChild>
            <w:div w:id="1975403810">
              <w:marLeft w:val="0"/>
              <w:marRight w:val="0"/>
              <w:marTop w:val="0"/>
              <w:marBottom w:val="0"/>
              <w:divBdr>
                <w:top w:val="none" w:sz="0" w:space="0" w:color="auto"/>
                <w:left w:val="none" w:sz="0" w:space="0" w:color="auto"/>
                <w:bottom w:val="none" w:sz="0" w:space="0" w:color="auto"/>
                <w:right w:val="none" w:sz="0" w:space="0" w:color="auto"/>
              </w:divBdr>
              <w:divsChild>
                <w:div w:id="19204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5008">
      <w:bodyDiv w:val="1"/>
      <w:marLeft w:val="0"/>
      <w:marRight w:val="0"/>
      <w:marTop w:val="0"/>
      <w:marBottom w:val="0"/>
      <w:divBdr>
        <w:top w:val="none" w:sz="0" w:space="0" w:color="auto"/>
        <w:left w:val="none" w:sz="0" w:space="0" w:color="auto"/>
        <w:bottom w:val="none" w:sz="0" w:space="0" w:color="auto"/>
        <w:right w:val="none" w:sz="0" w:space="0" w:color="auto"/>
      </w:divBdr>
    </w:div>
    <w:div w:id="1517428852">
      <w:bodyDiv w:val="1"/>
      <w:marLeft w:val="0"/>
      <w:marRight w:val="0"/>
      <w:marTop w:val="0"/>
      <w:marBottom w:val="0"/>
      <w:divBdr>
        <w:top w:val="none" w:sz="0" w:space="0" w:color="auto"/>
        <w:left w:val="none" w:sz="0" w:space="0" w:color="auto"/>
        <w:bottom w:val="none" w:sz="0" w:space="0" w:color="auto"/>
        <w:right w:val="none" w:sz="0" w:space="0" w:color="auto"/>
      </w:divBdr>
      <w:divsChild>
        <w:div w:id="312563470">
          <w:marLeft w:val="0"/>
          <w:marRight w:val="0"/>
          <w:marTop w:val="0"/>
          <w:marBottom w:val="0"/>
          <w:divBdr>
            <w:top w:val="none" w:sz="0" w:space="0" w:color="auto"/>
            <w:left w:val="none" w:sz="0" w:space="0" w:color="auto"/>
            <w:bottom w:val="none" w:sz="0" w:space="0" w:color="auto"/>
            <w:right w:val="none" w:sz="0" w:space="0" w:color="auto"/>
          </w:divBdr>
          <w:divsChild>
            <w:div w:id="888344714">
              <w:marLeft w:val="0"/>
              <w:marRight w:val="0"/>
              <w:marTop w:val="0"/>
              <w:marBottom w:val="0"/>
              <w:divBdr>
                <w:top w:val="none" w:sz="0" w:space="0" w:color="auto"/>
                <w:left w:val="none" w:sz="0" w:space="0" w:color="auto"/>
                <w:bottom w:val="none" w:sz="0" w:space="0" w:color="auto"/>
                <w:right w:val="none" w:sz="0" w:space="0" w:color="auto"/>
              </w:divBdr>
              <w:divsChild>
                <w:div w:id="1730347456">
                  <w:marLeft w:val="0"/>
                  <w:marRight w:val="0"/>
                  <w:marTop w:val="0"/>
                  <w:marBottom w:val="0"/>
                  <w:divBdr>
                    <w:top w:val="none" w:sz="0" w:space="0" w:color="auto"/>
                    <w:left w:val="none" w:sz="0" w:space="0" w:color="auto"/>
                    <w:bottom w:val="none" w:sz="0" w:space="0" w:color="auto"/>
                    <w:right w:val="none" w:sz="0" w:space="0" w:color="auto"/>
                  </w:divBdr>
                  <w:divsChild>
                    <w:div w:id="6391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640">
      <w:bodyDiv w:val="1"/>
      <w:marLeft w:val="0"/>
      <w:marRight w:val="0"/>
      <w:marTop w:val="0"/>
      <w:marBottom w:val="0"/>
      <w:divBdr>
        <w:top w:val="none" w:sz="0" w:space="0" w:color="auto"/>
        <w:left w:val="none" w:sz="0" w:space="0" w:color="auto"/>
        <w:bottom w:val="none" w:sz="0" w:space="0" w:color="auto"/>
        <w:right w:val="none" w:sz="0" w:space="0" w:color="auto"/>
      </w:divBdr>
    </w:div>
    <w:div w:id="1542985153">
      <w:bodyDiv w:val="1"/>
      <w:marLeft w:val="0"/>
      <w:marRight w:val="0"/>
      <w:marTop w:val="0"/>
      <w:marBottom w:val="0"/>
      <w:divBdr>
        <w:top w:val="none" w:sz="0" w:space="0" w:color="auto"/>
        <w:left w:val="none" w:sz="0" w:space="0" w:color="auto"/>
        <w:bottom w:val="none" w:sz="0" w:space="0" w:color="auto"/>
        <w:right w:val="none" w:sz="0" w:space="0" w:color="auto"/>
      </w:divBdr>
      <w:divsChild>
        <w:div w:id="291137909">
          <w:marLeft w:val="0"/>
          <w:marRight w:val="0"/>
          <w:marTop w:val="0"/>
          <w:marBottom w:val="0"/>
          <w:divBdr>
            <w:top w:val="none" w:sz="0" w:space="0" w:color="auto"/>
            <w:left w:val="none" w:sz="0" w:space="0" w:color="auto"/>
            <w:bottom w:val="none" w:sz="0" w:space="0" w:color="auto"/>
            <w:right w:val="none" w:sz="0" w:space="0" w:color="auto"/>
          </w:divBdr>
          <w:divsChild>
            <w:div w:id="1256403191">
              <w:marLeft w:val="0"/>
              <w:marRight w:val="0"/>
              <w:marTop w:val="0"/>
              <w:marBottom w:val="0"/>
              <w:divBdr>
                <w:top w:val="none" w:sz="0" w:space="0" w:color="auto"/>
                <w:left w:val="none" w:sz="0" w:space="0" w:color="auto"/>
                <w:bottom w:val="none" w:sz="0" w:space="0" w:color="auto"/>
                <w:right w:val="none" w:sz="0" w:space="0" w:color="auto"/>
              </w:divBdr>
              <w:divsChild>
                <w:div w:id="18874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22169">
      <w:bodyDiv w:val="1"/>
      <w:marLeft w:val="0"/>
      <w:marRight w:val="0"/>
      <w:marTop w:val="0"/>
      <w:marBottom w:val="0"/>
      <w:divBdr>
        <w:top w:val="none" w:sz="0" w:space="0" w:color="auto"/>
        <w:left w:val="none" w:sz="0" w:space="0" w:color="auto"/>
        <w:bottom w:val="none" w:sz="0" w:space="0" w:color="auto"/>
        <w:right w:val="none" w:sz="0" w:space="0" w:color="auto"/>
      </w:divBdr>
      <w:divsChild>
        <w:div w:id="482550829">
          <w:marLeft w:val="0"/>
          <w:marRight w:val="0"/>
          <w:marTop w:val="0"/>
          <w:marBottom w:val="0"/>
          <w:divBdr>
            <w:top w:val="none" w:sz="0" w:space="0" w:color="auto"/>
            <w:left w:val="none" w:sz="0" w:space="0" w:color="auto"/>
            <w:bottom w:val="none" w:sz="0" w:space="0" w:color="auto"/>
            <w:right w:val="none" w:sz="0" w:space="0" w:color="auto"/>
          </w:divBdr>
          <w:divsChild>
            <w:div w:id="96753544">
              <w:marLeft w:val="0"/>
              <w:marRight w:val="0"/>
              <w:marTop w:val="0"/>
              <w:marBottom w:val="0"/>
              <w:divBdr>
                <w:top w:val="none" w:sz="0" w:space="0" w:color="auto"/>
                <w:left w:val="none" w:sz="0" w:space="0" w:color="auto"/>
                <w:bottom w:val="none" w:sz="0" w:space="0" w:color="auto"/>
                <w:right w:val="none" w:sz="0" w:space="0" w:color="auto"/>
              </w:divBdr>
              <w:divsChild>
                <w:div w:id="19575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0190">
      <w:bodyDiv w:val="1"/>
      <w:marLeft w:val="0"/>
      <w:marRight w:val="0"/>
      <w:marTop w:val="0"/>
      <w:marBottom w:val="0"/>
      <w:divBdr>
        <w:top w:val="none" w:sz="0" w:space="0" w:color="auto"/>
        <w:left w:val="none" w:sz="0" w:space="0" w:color="auto"/>
        <w:bottom w:val="none" w:sz="0" w:space="0" w:color="auto"/>
        <w:right w:val="none" w:sz="0" w:space="0" w:color="auto"/>
      </w:divBdr>
    </w:div>
    <w:div w:id="1617518661">
      <w:bodyDiv w:val="1"/>
      <w:marLeft w:val="0"/>
      <w:marRight w:val="0"/>
      <w:marTop w:val="0"/>
      <w:marBottom w:val="0"/>
      <w:divBdr>
        <w:top w:val="none" w:sz="0" w:space="0" w:color="auto"/>
        <w:left w:val="none" w:sz="0" w:space="0" w:color="auto"/>
        <w:bottom w:val="none" w:sz="0" w:space="0" w:color="auto"/>
        <w:right w:val="none" w:sz="0" w:space="0" w:color="auto"/>
      </w:divBdr>
    </w:div>
    <w:div w:id="1617829530">
      <w:bodyDiv w:val="1"/>
      <w:marLeft w:val="0"/>
      <w:marRight w:val="0"/>
      <w:marTop w:val="0"/>
      <w:marBottom w:val="0"/>
      <w:divBdr>
        <w:top w:val="none" w:sz="0" w:space="0" w:color="auto"/>
        <w:left w:val="none" w:sz="0" w:space="0" w:color="auto"/>
        <w:bottom w:val="none" w:sz="0" w:space="0" w:color="auto"/>
        <w:right w:val="none" w:sz="0" w:space="0" w:color="auto"/>
      </w:divBdr>
    </w:div>
    <w:div w:id="1619142444">
      <w:bodyDiv w:val="1"/>
      <w:marLeft w:val="0"/>
      <w:marRight w:val="0"/>
      <w:marTop w:val="0"/>
      <w:marBottom w:val="0"/>
      <w:divBdr>
        <w:top w:val="none" w:sz="0" w:space="0" w:color="auto"/>
        <w:left w:val="none" w:sz="0" w:space="0" w:color="auto"/>
        <w:bottom w:val="none" w:sz="0" w:space="0" w:color="auto"/>
        <w:right w:val="none" w:sz="0" w:space="0" w:color="auto"/>
      </w:divBdr>
      <w:divsChild>
        <w:div w:id="1697610746">
          <w:marLeft w:val="0"/>
          <w:marRight w:val="0"/>
          <w:marTop w:val="0"/>
          <w:marBottom w:val="0"/>
          <w:divBdr>
            <w:top w:val="none" w:sz="0" w:space="0" w:color="auto"/>
            <w:left w:val="none" w:sz="0" w:space="0" w:color="auto"/>
            <w:bottom w:val="none" w:sz="0" w:space="0" w:color="auto"/>
            <w:right w:val="none" w:sz="0" w:space="0" w:color="auto"/>
          </w:divBdr>
        </w:div>
      </w:divsChild>
    </w:div>
    <w:div w:id="1634631060">
      <w:bodyDiv w:val="1"/>
      <w:marLeft w:val="0"/>
      <w:marRight w:val="0"/>
      <w:marTop w:val="0"/>
      <w:marBottom w:val="0"/>
      <w:divBdr>
        <w:top w:val="none" w:sz="0" w:space="0" w:color="auto"/>
        <w:left w:val="none" w:sz="0" w:space="0" w:color="auto"/>
        <w:bottom w:val="none" w:sz="0" w:space="0" w:color="auto"/>
        <w:right w:val="none" w:sz="0" w:space="0" w:color="auto"/>
      </w:divBdr>
    </w:div>
    <w:div w:id="1634871963">
      <w:bodyDiv w:val="1"/>
      <w:marLeft w:val="0"/>
      <w:marRight w:val="0"/>
      <w:marTop w:val="0"/>
      <w:marBottom w:val="0"/>
      <w:divBdr>
        <w:top w:val="none" w:sz="0" w:space="0" w:color="auto"/>
        <w:left w:val="none" w:sz="0" w:space="0" w:color="auto"/>
        <w:bottom w:val="none" w:sz="0" w:space="0" w:color="auto"/>
        <w:right w:val="none" w:sz="0" w:space="0" w:color="auto"/>
      </w:divBdr>
    </w:div>
    <w:div w:id="1730304435">
      <w:bodyDiv w:val="1"/>
      <w:marLeft w:val="0"/>
      <w:marRight w:val="0"/>
      <w:marTop w:val="0"/>
      <w:marBottom w:val="0"/>
      <w:divBdr>
        <w:top w:val="none" w:sz="0" w:space="0" w:color="auto"/>
        <w:left w:val="none" w:sz="0" w:space="0" w:color="auto"/>
        <w:bottom w:val="none" w:sz="0" w:space="0" w:color="auto"/>
        <w:right w:val="none" w:sz="0" w:space="0" w:color="auto"/>
      </w:divBdr>
    </w:div>
    <w:div w:id="1753893070">
      <w:bodyDiv w:val="1"/>
      <w:marLeft w:val="0"/>
      <w:marRight w:val="0"/>
      <w:marTop w:val="0"/>
      <w:marBottom w:val="0"/>
      <w:divBdr>
        <w:top w:val="none" w:sz="0" w:space="0" w:color="auto"/>
        <w:left w:val="none" w:sz="0" w:space="0" w:color="auto"/>
        <w:bottom w:val="none" w:sz="0" w:space="0" w:color="auto"/>
        <w:right w:val="none" w:sz="0" w:space="0" w:color="auto"/>
      </w:divBdr>
      <w:divsChild>
        <w:div w:id="423690613">
          <w:marLeft w:val="0"/>
          <w:marRight w:val="0"/>
          <w:marTop w:val="0"/>
          <w:marBottom w:val="300"/>
          <w:divBdr>
            <w:top w:val="none" w:sz="0" w:space="0" w:color="auto"/>
            <w:left w:val="none" w:sz="0" w:space="0" w:color="auto"/>
            <w:bottom w:val="none" w:sz="0" w:space="0" w:color="auto"/>
            <w:right w:val="none" w:sz="0" w:space="0" w:color="auto"/>
          </w:divBdr>
        </w:div>
        <w:div w:id="512964302">
          <w:marLeft w:val="0"/>
          <w:marRight w:val="0"/>
          <w:marTop w:val="0"/>
          <w:marBottom w:val="300"/>
          <w:divBdr>
            <w:top w:val="none" w:sz="0" w:space="0" w:color="auto"/>
            <w:left w:val="none" w:sz="0" w:space="0" w:color="auto"/>
            <w:bottom w:val="none" w:sz="0" w:space="0" w:color="auto"/>
            <w:right w:val="none" w:sz="0" w:space="0" w:color="auto"/>
          </w:divBdr>
        </w:div>
      </w:divsChild>
    </w:div>
    <w:div w:id="1767966808">
      <w:bodyDiv w:val="1"/>
      <w:marLeft w:val="0"/>
      <w:marRight w:val="0"/>
      <w:marTop w:val="0"/>
      <w:marBottom w:val="0"/>
      <w:divBdr>
        <w:top w:val="none" w:sz="0" w:space="0" w:color="auto"/>
        <w:left w:val="none" w:sz="0" w:space="0" w:color="auto"/>
        <w:bottom w:val="none" w:sz="0" w:space="0" w:color="auto"/>
        <w:right w:val="none" w:sz="0" w:space="0" w:color="auto"/>
      </w:divBdr>
      <w:divsChild>
        <w:div w:id="1242448660">
          <w:marLeft w:val="0"/>
          <w:marRight w:val="0"/>
          <w:marTop w:val="0"/>
          <w:marBottom w:val="0"/>
          <w:divBdr>
            <w:top w:val="none" w:sz="0" w:space="0" w:color="auto"/>
            <w:left w:val="none" w:sz="0" w:space="0" w:color="auto"/>
            <w:bottom w:val="none" w:sz="0" w:space="0" w:color="auto"/>
            <w:right w:val="none" w:sz="0" w:space="0" w:color="auto"/>
          </w:divBdr>
        </w:div>
      </w:divsChild>
    </w:div>
    <w:div w:id="1805350393">
      <w:bodyDiv w:val="1"/>
      <w:marLeft w:val="0"/>
      <w:marRight w:val="0"/>
      <w:marTop w:val="0"/>
      <w:marBottom w:val="0"/>
      <w:divBdr>
        <w:top w:val="none" w:sz="0" w:space="0" w:color="auto"/>
        <w:left w:val="none" w:sz="0" w:space="0" w:color="auto"/>
        <w:bottom w:val="none" w:sz="0" w:space="0" w:color="auto"/>
        <w:right w:val="none" w:sz="0" w:space="0" w:color="auto"/>
      </w:divBdr>
      <w:divsChild>
        <w:div w:id="1795707012">
          <w:marLeft w:val="0"/>
          <w:marRight w:val="0"/>
          <w:marTop w:val="0"/>
          <w:marBottom w:val="0"/>
          <w:divBdr>
            <w:top w:val="none" w:sz="0" w:space="0" w:color="auto"/>
            <w:left w:val="none" w:sz="0" w:space="0" w:color="auto"/>
            <w:bottom w:val="none" w:sz="0" w:space="0" w:color="auto"/>
            <w:right w:val="none" w:sz="0" w:space="0" w:color="auto"/>
          </w:divBdr>
          <w:divsChild>
            <w:div w:id="826164702">
              <w:marLeft w:val="0"/>
              <w:marRight w:val="0"/>
              <w:marTop w:val="0"/>
              <w:marBottom w:val="0"/>
              <w:divBdr>
                <w:top w:val="none" w:sz="0" w:space="0" w:color="auto"/>
                <w:left w:val="none" w:sz="0" w:space="0" w:color="auto"/>
                <w:bottom w:val="none" w:sz="0" w:space="0" w:color="auto"/>
                <w:right w:val="none" w:sz="0" w:space="0" w:color="auto"/>
              </w:divBdr>
              <w:divsChild>
                <w:div w:id="13895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8086">
      <w:bodyDiv w:val="1"/>
      <w:marLeft w:val="0"/>
      <w:marRight w:val="0"/>
      <w:marTop w:val="0"/>
      <w:marBottom w:val="0"/>
      <w:divBdr>
        <w:top w:val="none" w:sz="0" w:space="0" w:color="auto"/>
        <w:left w:val="none" w:sz="0" w:space="0" w:color="auto"/>
        <w:bottom w:val="none" w:sz="0" w:space="0" w:color="auto"/>
        <w:right w:val="none" w:sz="0" w:space="0" w:color="auto"/>
      </w:divBdr>
      <w:divsChild>
        <w:div w:id="1898929241">
          <w:marLeft w:val="0"/>
          <w:marRight w:val="0"/>
          <w:marTop w:val="0"/>
          <w:marBottom w:val="0"/>
          <w:divBdr>
            <w:top w:val="none" w:sz="0" w:space="0" w:color="auto"/>
            <w:left w:val="none" w:sz="0" w:space="0" w:color="auto"/>
            <w:bottom w:val="none" w:sz="0" w:space="0" w:color="auto"/>
            <w:right w:val="none" w:sz="0" w:space="0" w:color="auto"/>
          </w:divBdr>
          <w:divsChild>
            <w:div w:id="1428964733">
              <w:marLeft w:val="0"/>
              <w:marRight w:val="0"/>
              <w:marTop w:val="0"/>
              <w:marBottom w:val="0"/>
              <w:divBdr>
                <w:top w:val="none" w:sz="0" w:space="0" w:color="auto"/>
                <w:left w:val="none" w:sz="0" w:space="0" w:color="auto"/>
                <w:bottom w:val="none" w:sz="0" w:space="0" w:color="auto"/>
                <w:right w:val="none" w:sz="0" w:space="0" w:color="auto"/>
              </w:divBdr>
              <w:divsChild>
                <w:div w:id="1923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1623">
      <w:bodyDiv w:val="1"/>
      <w:marLeft w:val="0"/>
      <w:marRight w:val="0"/>
      <w:marTop w:val="0"/>
      <w:marBottom w:val="0"/>
      <w:divBdr>
        <w:top w:val="none" w:sz="0" w:space="0" w:color="auto"/>
        <w:left w:val="none" w:sz="0" w:space="0" w:color="auto"/>
        <w:bottom w:val="none" w:sz="0" w:space="0" w:color="auto"/>
        <w:right w:val="none" w:sz="0" w:space="0" w:color="auto"/>
      </w:divBdr>
      <w:divsChild>
        <w:div w:id="738594419">
          <w:marLeft w:val="0"/>
          <w:marRight w:val="0"/>
          <w:marTop w:val="0"/>
          <w:marBottom w:val="0"/>
          <w:divBdr>
            <w:top w:val="none" w:sz="0" w:space="0" w:color="auto"/>
            <w:left w:val="none" w:sz="0" w:space="0" w:color="auto"/>
            <w:bottom w:val="none" w:sz="0" w:space="0" w:color="auto"/>
            <w:right w:val="none" w:sz="0" w:space="0" w:color="auto"/>
          </w:divBdr>
          <w:divsChild>
            <w:div w:id="2122525463">
              <w:marLeft w:val="0"/>
              <w:marRight w:val="0"/>
              <w:marTop w:val="0"/>
              <w:marBottom w:val="0"/>
              <w:divBdr>
                <w:top w:val="none" w:sz="0" w:space="0" w:color="auto"/>
                <w:left w:val="none" w:sz="0" w:space="0" w:color="auto"/>
                <w:bottom w:val="none" w:sz="0" w:space="0" w:color="auto"/>
                <w:right w:val="none" w:sz="0" w:space="0" w:color="auto"/>
              </w:divBdr>
              <w:divsChild>
                <w:div w:id="474761097">
                  <w:marLeft w:val="0"/>
                  <w:marRight w:val="0"/>
                  <w:marTop w:val="0"/>
                  <w:marBottom w:val="0"/>
                  <w:divBdr>
                    <w:top w:val="none" w:sz="0" w:space="0" w:color="auto"/>
                    <w:left w:val="none" w:sz="0" w:space="0" w:color="auto"/>
                    <w:bottom w:val="none" w:sz="0" w:space="0" w:color="auto"/>
                    <w:right w:val="none" w:sz="0" w:space="0" w:color="auto"/>
                  </w:divBdr>
                  <w:divsChild>
                    <w:div w:id="17534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10696">
      <w:bodyDiv w:val="1"/>
      <w:marLeft w:val="0"/>
      <w:marRight w:val="0"/>
      <w:marTop w:val="0"/>
      <w:marBottom w:val="0"/>
      <w:divBdr>
        <w:top w:val="none" w:sz="0" w:space="0" w:color="auto"/>
        <w:left w:val="none" w:sz="0" w:space="0" w:color="auto"/>
        <w:bottom w:val="none" w:sz="0" w:space="0" w:color="auto"/>
        <w:right w:val="none" w:sz="0" w:space="0" w:color="auto"/>
      </w:divBdr>
    </w:div>
    <w:div w:id="1916620569">
      <w:bodyDiv w:val="1"/>
      <w:marLeft w:val="0"/>
      <w:marRight w:val="0"/>
      <w:marTop w:val="0"/>
      <w:marBottom w:val="0"/>
      <w:divBdr>
        <w:top w:val="none" w:sz="0" w:space="0" w:color="auto"/>
        <w:left w:val="none" w:sz="0" w:space="0" w:color="auto"/>
        <w:bottom w:val="none" w:sz="0" w:space="0" w:color="auto"/>
        <w:right w:val="none" w:sz="0" w:space="0" w:color="auto"/>
      </w:divBdr>
    </w:div>
    <w:div w:id="1934780969">
      <w:bodyDiv w:val="1"/>
      <w:marLeft w:val="0"/>
      <w:marRight w:val="0"/>
      <w:marTop w:val="0"/>
      <w:marBottom w:val="0"/>
      <w:divBdr>
        <w:top w:val="none" w:sz="0" w:space="0" w:color="auto"/>
        <w:left w:val="none" w:sz="0" w:space="0" w:color="auto"/>
        <w:bottom w:val="none" w:sz="0" w:space="0" w:color="auto"/>
        <w:right w:val="none" w:sz="0" w:space="0" w:color="auto"/>
      </w:divBdr>
      <w:divsChild>
        <w:div w:id="627245920">
          <w:marLeft w:val="0"/>
          <w:marRight w:val="0"/>
          <w:marTop w:val="0"/>
          <w:marBottom w:val="0"/>
          <w:divBdr>
            <w:top w:val="none" w:sz="0" w:space="0" w:color="auto"/>
            <w:left w:val="none" w:sz="0" w:space="0" w:color="auto"/>
            <w:bottom w:val="none" w:sz="0" w:space="0" w:color="auto"/>
            <w:right w:val="none" w:sz="0" w:space="0" w:color="auto"/>
          </w:divBdr>
          <w:divsChild>
            <w:div w:id="1732461574">
              <w:marLeft w:val="0"/>
              <w:marRight w:val="0"/>
              <w:marTop w:val="0"/>
              <w:marBottom w:val="0"/>
              <w:divBdr>
                <w:top w:val="none" w:sz="0" w:space="0" w:color="auto"/>
                <w:left w:val="none" w:sz="0" w:space="0" w:color="auto"/>
                <w:bottom w:val="none" w:sz="0" w:space="0" w:color="auto"/>
                <w:right w:val="none" w:sz="0" w:space="0" w:color="auto"/>
              </w:divBdr>
              <w:divsChild>
                <w:div w:id="59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60450121">
      <w:bodyDiv w:val="1"/>
      <w:marLeft w:val="0"/>
      <w:marRight w:val="0"/>
      <w:marTop w:val="0"/>
      <w:marBottom w:val="0"/>
      <w:divBdr>
        <w:top w:val="none" w:sz="0" w:space="0" w:color="auto"/>
        <w:left w:val="none" w:sz="0" w:space="0" w:color="auto"/>
        <w:bottom w:val="none" w:sz="0" w:space="0" w:color="auto"/>
        <w:right w:val="none" w:sz="0" w:space="0" w:color="auto"/>
      </w:divBdr>
    </w:div>
    <w:div w:id="1980374067">
      <w:bodyDiv w:val="1"/>
      <w:marLeft w:val="0"/>
      <w:marRight w:val="0"/>
      <w:marTop w:val="0"/>
      <w:marBottom w:val="0"/>
      <w:divBdr>
        <w:top w:val="none" w:sz="0" w:space="0" w:color="auto"/>
        <w:left w:val="none" w:sz="0" w:space="0" w:color="auto"/>
        <w:bottom w:val="none" w:sz="0" w:space="0" w:color="auto"/>
        <w:right w:val="none" w:sz="0" w:space="0" w:color="auto"/>
      </w:divBdr>
    </w:div>
    <w:div w:id="2059667241">
      <w:bodyDiv w:val="1"/>
      <w:marLeft w:val="0"/>
      <w:marRight w:val="0"/>
      <w:marTop w:val="0"/>
      <w:marBottom w:val="0"/>
      <w:divBdr>
        <w:top w:val="none" w:sz="0" w:space="0" w:color="auto"/>
        <w:left w:val="none" w:sz="0" w:space="0" w:color="auto"/>
        <w:bottom w:val="none" w:sz="0" w:space="0" w:color="auto"/>
        <w:right w:val="none" w:sz="0" w:space="0" w:color="auto"/>
      </w:divBdr>
    </w:div>
    <w:div w:id="2101758300">
      <w:bodyDiv w:val="1"/>
      <w:marLeft w:val="0"/>
      <w:marRight w:val="0"/>
      <w:marTop w:val="0"/>
      <w:marBottom w:val="0"/>
      <w:divBdr>
        <w:top w:val="none" w:sz="0" w:space="0" w:color="auto"/>
        <w:left w:val="none" w:sz="0" w:space="0" w:color="auto"/>
        <w:bottom w:val="none" w:sz="0" w:space="0" w:color="auto"/>
        <w:right w:val="none" w:sz="0" w:space="0" w:color="auto"/>
      </w:divBdr>
    </w:div>
    <w:div w:id="2111654159">
      <w:bodyDiv w:val="1"/>
      <w:marLeft w:val="0"/>
      <w:marRight w:val="0"/>
      <w:marTop w:val="0"/>
      <w:marBottom w:val="0"/>
      <w:divBdr>
        <w:top w:val="none" w:sz="0" w:space="0" w:color="auto"/>
        <w:left w:val="none" w:sz="0" w:space="0" w:color="auto"/>
        <w:bottom w:val="none" w:sz="0" w:space="0" w:color="auto"/>
        <w:right w:val="none" w:sz="0" w:space="0" w:color="auto"/>
      </w:divBdr>
      <w:divsChild>
        <w:div w:id="999310160">
          <w:marLeft w:val="0"/>
          <w:marRight w:val="0"/>
          <w:marTop w:val="0"/>
          <w:marBottom w:val="0"/>
          <w:divBdr>
            <w:top w:val="none" w:sz="0" w:space="0" w:color="auto"/>
            <w:left w:val="none" w:sz="0" w:space="0" w:color="auto"/>
            <w:bottom w:val="none" w:sz="0" w:space="0" w:color="auto"/>
            <w:right w:val="none" w:sz="0" w:space="0" w:color="auto"/>
          </w:divBdr>
          <w:divsChild>
            <w:div w:id="867723349">
              <w:marLeft w:val="0"/>
              <w:marRight w:val="0"/>
              <w:marTop w:val="0"/>
              <w:marBottom w:val="0"/>
              <w:divBdr>
                <w:top w:val="none" w:sz="0" w:space="0" w:color="auto"/>
                <w:left w:val="none" w:sz="0" w:space="0" w:color="auto"/>
                <w:bottom w:val="none" w:sz="0" w:space="0" w:color="auto"/>
                <w:right w:val="none" w:sz="0" w:space="0" w:color="auto"/>
              </w:divBdr>
              <w:divsChild>
                <w:div w:id="15459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023">
      <w:bodyDiv w:val="1"/>
      <w:marLeft w:val="0"/>
      <w:marRight w:val="0"/>
      <w:marTop w:val="0"/>
      <w:marBottom w:val="0"/>
      <w:divBdr>
        <w:top w:val="none" w:sz="0" w:space="0" w:color="auto"/>
        <w:left w:val="none" w:sz="0" w:space="0" w:color="auto"/>
        <w:bottom w:val="none" w:sz="0" w:space="0" w:color="auto"/>
        <w:right w:val="none" w:sz="0" w:space="0" w:color="auto"/>
      </w:divBdr>
    </w:div>
    <w:div w:id="2140956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95D5C-254D-4190-9A69-3A1252AD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8</Pages>
  <Words>1552</Words>
  <Characters>8850</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Francesco Nicolini</cp:lastModifiedBy>
  <cp:revision>36</cp:revision>
  <cp:lastPrinted>2024-01-23T09:44:00Z</cp:lastPrinted>
  <dcterms:created xsi:type="dcterms:W3CDTF">2024-01-18T15:12:00Z</dcterms:created>
  <dcterms:modified xsi:type="dcterms:W3CDTF">2024-01-23T21:09:00Z</dcterms:modified>
</cp:coreProperties>
</file>