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03003BC5" w:rsidR="00633C5A" w:rsidRDefault="00827278" w:rsidP="00633C5A">
      <w:pPr>
        <w:ind w:right="-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8E79B" wp14:editId="2C4DA0F2">
                <wp:simplePos x="0" y="0"/>
                <wp:positionH relativeFrom="column">
                  <wp:posOffset>-354330</wp:posOffset>
                </wp:positionH>
                <wp:positionV relativeFrom="paragraph">
                  <wp:posOffset>2278380</wp:posOffset>
                </wp:positionV>
                <wp:extent cx="6315075" cy="441960"/>
                <wp:effectExtent l="0" t="0" r="0" b="0"/>
                <wp:wrapNone/>
                <wp:docPr id="188949233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4BC94" w14:textId="2B80357C" w:rsidR="005142EC" w:rsidRPr="009B68BA" w:rsidRDefault="00F125DE" w:rsidP="005142EC">
                            <w:pP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Decreto “adempimenti”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E79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-27.9pt;margin-top:179.4pt;width:497.2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GLIQIAAEU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" filled="f" stroked="f" strokeweight=".5pt">
                <v:textbox>
                  <w:txbxContent>
                    <w:p w14:paraId="18E4BC94" w14:textId="2B80357C" w:rsidR="005142EC" w:rsidRPr="009B68BA" w:rsidRDefault="00F125DE" w:rsidP="005142EC">
                      <w:pP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>Decreto “adempimenti”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C6F53" wp14:editId="380B11C8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166275535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49EBC2E7" w:rsidR="009E0483" w:rsidRPr="00B350AB" w:rsidRDefault="00C9213D" w:rsidP="00391C4D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8D722E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CB13B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8D722E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8D58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57480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C6F53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7" type="#_x0000_t202" style="position:absolute;margin-left:375pt;margin-top:42.55pt;width:132pt;height:2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" filled="f" stroked="f" strokeweight=".5pt">
                <v:textbox>
                  <w:txbxContent>
                    <w:p w14:paraId="2FE94803" w14:textId="49EBC2E7" w:rsidR="009E0483" w:rsidRPr="00B350AB" w:rsidRDefault="00C9213D" w:rsidP="00391C4D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8D722E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="00CB13B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8D722E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8D58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57480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4DF23" wp14:editId="06F9ACF6">
                <wp:simplePos x="0" y="0"/>
                <wp:positionH relativeFrom="column">
                  <wp:posOffset>-574675</wp:posOffset>
                </wp:positionH>
                <wp:positionV relativeFrom="paragraph">
                  <wp:posOffset>8989060</wp:posOffset>
                </wp:positionV>
                <wp:extent cx="5552440" cy="1527810"/>
                <wp:effectExtent l="0" t="0" r="0" b="0"/>
                <wp:wrapNone/>
                <wp:docPr id="1382195241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77777777" w:rsid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  <w:t>MILANO</w:t>
                            </w:r>
                          </w:p>
                          <w:p w14:paraId="7B632276" w14:textId="77777777" w:rsid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Via Visconti di Modrone, 38 </w:t>
                            </w:r>
                            <w:r w:rsidR="008D1B5C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252E1236" w14:textId="04BF527B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info@studionicolini.com</w:t>
                            </w:r>
                          </w:p>
                          <w:p w14:paraId="737D7981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2FAB4C8A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9A41B94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DF23" id="Casella di testo 7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" filled="f" stroked="f" strokeweight=".5pt">
                <v:textbox>
                  <w:txbxContent>
                    <w:p w14:paraId="7B9417D4" w14:textId="77777777" w:rsid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  <w:t>MILANO</w:t>
                      </w:r>
                    </w:p>
                    <w:p w14:paraId="7B632276" w14:textId="77777777" w:rsid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Via Visconti di Modrone, 38 </w:t>
                      </w:r>
                      <w:r w:rsidR="008D1B5C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- 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252E1236" w14:textId="04BF527B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 xml:space="preserve">E-mail: </w:t>
                      </w:r>
                      <w: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info@studionicolini.com</w:t>
                      </w:r>
                    </w:p>
                    <w:p w14:paraId="737D7981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2FAB4C8A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9A41B94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80897" wp14:editId="6BA3DFBB">
                <wp:simplePos x="0" y="0"/>
                <wp:positionH relativeFrom="column">
                  <wp:posOffset>4761865</wp:posOffset>
                </wp:positionH>
                <wp:positionV relativeFrom="paragraph">
                  <wp:posOffset>226060</wp:posOffset>
                </wp:positionV>
                <wp:extent cx="1676400" cy="334645"/>
                <wp:effectExtent l="0" t="0" r="0" b="0"/>
                <wp:wrapNone/>
                <wp:docPr id="569610264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BB4B87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0897" id="Casella di testo 6" o:spid="_x0000_s1029" type="#_x0000_t202" style="position:absolute;margin-left:374.95pt;margin-top:17.8pt;width:132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" filled="f" stroked="f" strokeweight=".5pt">
                <v:textbox>
                  <w:txbxContent>
                    <w:p w14:paraId="4710A2A8" w14:textId="77777777" w:rsidR="00BB4B87" w:rsidRPr="00BB4B87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B8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DD3E73" wp14:editId="49FBF5E7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1512570</wp:posOffset>
                </wp:positionV>
                <wp:extent cx="5553075" cy="430530"/>
                <wp:effectExtent l="0" t="0" r="0" b="0"/>
                <wp:wrapNone/>
                <wp:docPr id="185084856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782D2ECD" w:rsidR="00B350AB" w:rsidRPr="00B350AB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LETTERA INFORMATIVA N.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F125DE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7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B350AB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3E73" id="Casella di testo 5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" filled="f" stroked="f" strokeweight=".5pt">
                <v:textbox>
                  <w:txbxContent>
                    <w:p w14:paraId="0D5DCA44" w14:textId="782D2ECD" w:rsidR="00B350AB" w:rsidRPr="00B350AB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LETTERA INFORMATIVA N.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F125DE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7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B350AB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209DE3A2" w14:textId="00B649F1" w:rsidR="00476B5B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LETTERA INFORMATIVA N.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</w:t>
      </w:r>
      <w:r w:rsidR="00F125DE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7</w:t>
      </w:r>
      <w:r w:rsidR="00D76051"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09BB02BA" w:rsidR="00B2644A" w:rsidRPr="00F125DE" w:rsidRDefault="0082727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F125D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518F11" wp14:editId="14011CD0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67151990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8C3EF8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F11" id="Casella di testo 4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" filled="f" stroked="f" strokeweight=".5pt">
                <v:textbox>
                  <w:txbxContent>
                    <w:p w14:paraId="75277941" w14:textId="3C221BD9" w:rsidR="000774AB" w:rsidRPr="008C3EF8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415E60AF" w14:textId="29039183" w:rsidR="008D722E" w:rsidRPr="00F125DE" w:rsidRDefault="00F125DE" w:rsidP="008D722E">
      <w:pPr>
        <w:spacing w:line="360" w:lineRule="auto"/>
        <w:jc w:val="center"/>
        <w:rPr>
          <w:b/>
          <w:bCs/>
          <w:sz w:val="32"/>
          <w:szCs w:val="32"/>
        </w:rPr>
      </w:pPr>
      <w:r w:rsidRPr="00F125DE">
        <w:rPr>
          <w:b/>
          <w:bCs/>
          <w:sz w:val="32"/>
          <w:szCs w:val="32"/>
        </w:rPr>
        <w:t>Decreto “adempimenti”</w:t>
      </w:r>
    </w:p>
    <w:p w14:paraId="5FD3DB30" w14:textId="77777777" w:rsidR="003E3DD8" w:rsidRPr="00F125DE" w:rsidRDefault="003E3DD8" w:rsidP="00BC3AF0">
      <w:pPr>
        <w:spacing w:line="360" w:lineRule="auto"/>
        <w:jc w:val="both"/>
        <w:rPr>
          <w:b/>
          <w:bCs/>
          <w:sz w:val="22"/>
          <w:szCs w:val="22"/>
        </w:rPr>
      </w:pPr>
    </w:p>
    <w:p w14:paraId="50E7316B" w14:textId="77777777" w:rsidR="0084353B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F125DE">
        <w:rPr>
          <w:sz w:val="22"/>
          <w:szCs w:val="22"/>
        </w:rPr>
        <w:t xml:space="preserve">In data 8 gennaio 2024, è stato approvato il D.Lgs. n.1 (pubblicato sulla Gazzetta Ufficiale del 12 gennaio 2024) </w:t>
      </w:r>
      <w:r>
        <w:rPr>
          <w:sz w:val="22"/>
          <w:szCs w:val="22"/>
        </w:rPr>
        <w:t xml:space="preserve">che ha introdotto numerose novità </w:t>
      </w:r>
      <w:r w:rsidRPr="00F125DE">
        <w:rPr>
          <w:sz w:val="22"/>
          <w:szCs w:val="22"/>
        </w:rPr>
        <w:t xml:space="preserve">in materia di </w:t>
      </w:r>
      <w:r w:rsidRPr="00F125DE">
        <w:rPr>
          <w:b/>
          <w:bCs/>
          <w:sz w:val="22"/>
          <w:szCs w:val="22"/>
        </w:rPr>
        <w:t>semplificazione degli adempimenti</w:t>
      </w:r>
      <w:r w:rsidRPr="00F125DE">
        <w:rPr>
          <w:sz w:val="22"/>
          <w:szCs w:val="22"/>
        </w:rPr>
        <w:t xml:space="preserve">. </w:t>
      </w:r>
    </w:p>
    <w:p w14:paraId="3C73CC55" w14:textId="77777777" w:rsidR="0084353B" w:rsidRDefault="0084353B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0CC2906D" w14:textId="3392D311" w:rsidR="0084353B" w:rsidRPr="0084353B" w:rsidRDefault="0084353B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Qui di seguito, si illustrano i </w:t>
      </w:r>
      <w:r w:rsidRPr="0084353B">
        <w:rPr>
          <w:sz w:val="22"/>
          <w:szCs w:val="22"/>
        </w:rPr>
        <w:t>p</w:t>
      </w:r>
      <w:r w:rsidR="002A1976">
        <w:rPr>
          <w:sz w:val="22"/>
          <w:szCs w:val="22"/>
        </w:rPr>
        <w:t xml:space="preserve">iù significativi aggiornamenti </w:t>
      </w:r>
      <w:r w:rsidRPr="0084353B">
        <w:rPr>
          <w:sz w:val="22"/>
          <w:szCs w:val="22"/>
        </w:rPr>
        <w:t>contenuti nel citato Decreto.</w:t>
      </w:r>
    </w:p>
    <w:p w14:paraId="63A196C8" w14:textId="77777777" w:rsidR="0084353B" w:rsidRPr="0084353B" w:rsidRDefault="0084353B" w:rsidP="0084353B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49225225" w14:textId="1CB52905" w:rsidR="0084353B" w:rsidRPr="0084353B" w:rsidRDefault="0084353B" w:rsidP="0084353B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84353B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Termine per la presentazione delle dichiarazioni dei redditi ed Irap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(art.11)</w:t>
      </w:r>
    </w:p>
    <w:p w14:paraId="7E38950A" w14:textId="38F2895F" w:rsidR="0084353B" w:rsidRPr="0084353B" w:rsidRDefault="0084353B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84353B">
        <w:rPr>
          <w:rFonts w:cs="Roboto Slab"/>
          <w:sz w:val="22"/>
          <w:szCs w:val="22"/>
        </w:rPr>
        <w:t>L’art.11 prevede l’</w:t>
      </w:r>
      <w:r w:rsidRPr="0084353B">
        <w:rPr>
          <w:rFonts w:cs="Roboto Slab"/>
          <w:b/>
          <w:bCs/>
          <w:sz w:val="22"/>
          <w:szCs w:val="22"/>
        </w:rPr>
        <w:t xml:space="preserve">anticipazione al </w:t>
      </w:r>
      <w:r w:rsidR="00F125DE" w:rsidRPr="0084353B">
        <w:rPr>
          <w:b/>
          <w:bCs/>
          <w:sz w:val="22"/>
          <w:szCs w:val="22"/>
        </w:rPr>
        <w:t>30 settembre</w:t>
      </w:r>
      <w:r w:rsidR="00F125DE" w:rsidRPr="0084353B">
        <w:rPr>
          <w:sz w:val="22"/>
          <w:szCs w:val="22"/>
        </w:rPr>
        <w:t xml:space="preserve"> </w:t>
      </w:r>
      <w:r w:rsidRPr="0084353B">
        <w:rPr>
          <w:sz w:val="22"/>
          <w:szCs w:val="22"/>
        </w:rPr>
        <w:t>del</w:t>
      </w:r>
      <w:r w:rsidR="00F125DE" w:rsidRPr="0084353B">
        <w:rPr>
          <w:sz w:val="22"/>
          <w:szCs w:val="22"/>
        </w:rPr>
        <w:t>la scadenza per l’invio de</w:t>
      </w:r>
      <w:r w:rsidRPr="0084353B">
        <w:rPr>
          <w:sz w:val="22"/>
          <w:szCs w:val="22"/>
        </w:rPr>
        <w:t xml:space="preserve">lle </w:t>
      </w:r>
      <w:r w:rsidR="00F125DE" w:rsidRPr="003155F4">
        <w:rPr>
          <w:b/>
          <w:bCs/>
          <w:sz w:val="22"/>
          <w:szCs w:val="22"/>
        </w:rPr>
        <w:t>dichiarazion</w:t>
      </w:r>
      <w:r w:rsidRPr="003155F4">
        <w:rPr>
          <w:b/>
          <w:bCs/>
          <w:sz w:val="22"/>
          <w:szCs w:val="22"/>
        </w:rPr>
        <w:t>i</w:t>
      </w:r>
      <w:r w:rsidR="00F125DE" w:rsidRPr="003155F4">
        <w:rPr>
          <w:b/>
          <w:bCs/>
          <w:sz w:val="22"/>
          <w:szCs w:val="22"/>
        </w:rPr>
        <w:t xml:space="preserve"> dei redditi</w:t>
      </w:r>
      <w:r w:rsidR="00F125DE" w:rsidRPr="0084353B">
        <w:rPr>
          <w:sz w:val="22"/>
          <w:szCs w:val="22"/>
        </w:rPr>
        <w:t xml:space="preserve"> e </w:t>
      </w:r>
      <w:r w:rsidRPr="0084353B">
        <w:rPr>
          <w:sz w:val="22"/>
          <w:szCs w:val="22"/>
        </w:rPr>
        <w:t>dell’</w:t>
      </w:r>
      <w:r w:rsidR="00F125DE" w:rsidRPr="003155F4">
        <w:rPr>
          <w:b/>
          <w:bCs/>
          <w:sz w:val="22"/>
          <w:szCs w:val="22"/>
        </w:rPr>
        <w:t>Irap</w:t>
      </w:r>
      <w:r w:rsidRPr="0084353B">
        <w:rPr>
          <w:sz w:val="22"/>
          <w:szCs w:val="22"/>
        </w:rPr>
        <w:t>; pertanto, il termine viene anticipato al nono mese successivo alla chiusura del periodo di imposta</w:t>
      </w:r>
      <w:r w:rsidRPr="0084353B">
        <w:rPr>
          <w:rStyle w:val="Rimandonotaapidipagina"/>
          <w:sz w:val="22"/>
          <w:szCs w:val="22"/>
        </w:rPr>
        <w:footnoteReference w:id="1"/>
      </w:r>
      <w:r w:rsidRPr="0084353B">
        <w:rPr>
          <w:sz w:val="22"/>
          <w:szCs w:val="22"/>
        </w:rPr>
        <w:t>.</w:t>
      </w:r>
    </w:p>
    <w:p w14:paraId="224B9CF8" w14:textId="77777777" w:rsidR="0084353B" w:rsidRPr="0084353B" w:rsidRDefault="0084353B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6907AA5A" w14:textId="07E44586" w:rsidR="0084353B" w:rsidRPr="0084353B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84353B">
        <w:rPr>
          <w:sz w:val="22"/>
          <w:szCs w:val="22"/>
        </w:rPr>
        <w:t xml:space="preserve">Viene inoltre previsto che, </w:t>
      </w:r>
      <w:r w:rsidR="003155F4" w:rsidRPr="003155F4">
        <w:rPr>
          <w:b/>
          <w:bCs/>
          <w:sz w:val="22"/>
          <w:szCs w:val="22"/>
        </w:rPr>
        <w:t>a partire</w:t>
      </w:r>
      <w:r w:rsidR="003155F4">
        <w:rPr>
          <w:sz w:val="22"/>
          <w:szCs w:val="22"/>
        </w:rPr>
        <w:t xml:space="preserve"> </w:t>
      </w:r>
      <w:r w:rsidRPr="0084353B">
        <w:rPr>
          <w:b/>
          <w:bCs/>
          <w:sz w:val="22"/>
          <w:szCs w:val="22"/>
        </w:rPr>
        <w:t>dal 2025</w:t>
      </w:r>
      <w:r w:rsidRPr="0084353B">
        <w:rPr>
          <w:sz w:val="22"/>
          <w:szCs w:val="22"/>
        </w:rPr>
        <w:t xml:space="preserve">, le dichiarazioni potranno essere trasmesse </w:t>
      </w:r>
      <w:r w:rsidRPr="0084353B">
        <w:rPr>
          <w:b/>
          <w:bCs/>
          <w:sz w:val="22"/>
          <w:szCs w:val="22"/>
        </w:rPr>
        <w:t>dal 1° aprile</w:t>
      </w:r>
      <w:r w:rsidR="003155F4">
        <w:rPr>
          <w:b/>
          <w:bCs/>
          <w:sz w:val="22"/>
          <w:szCs w:val="22"/>
        </w:rPr>
        <w:t xml:space="preserve"> </w:t>
      </w:r>
      <w:r w:rsidR="003155F4">
        <w:rPr>
          <w:sz w:val="22"/>
          <w:szCs w:val="22"/>
        </w:rPr>
        <w:t>di ciascun anno</w:t>
      </w:r>
      <w:r w:rsidR="0084353B" w:rsidRPr="0084353B">
        <w:rPr>
          <w:sz w:val="22"/>
          <w:szCs w:val="22"/>
        </w:rPr>
        <w:t>.</w:t>
      </w:r>
    </w:p>
    <w:p w14:paraId="4894FC0D" w14:textId="77777777" w:rsidR="0084353B" w:rsidRPr="0084353B" w:rsidRDefault="0084353B" w:rsidP="0084353B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706FE39A" w14:textId="3329274F" w:rsidR="0084353B" w:rsidRPr="001B4F47" w:rsidRDefault="0084353B" w:rsidP="0084353B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1B4F47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Modifica versamenti rateali (art.8)</w:t>
      </w:r>
    </w:p>
    <w:p w14:paraId="1AAC50DF" w14:textId="77777777" w:rsidR="001B4F47" w:rsidRDefault="0084353B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1B4F47">
        <w:rPr>
          <w:sz w:val="22"/>
          <w:szCs w:val="22"/>
        </w:rPr>
        <w:t xml:space="preserve">Il </w:t>
      </w:r>
      <w:r w:rsidR="00F125DE" w:rsidRPr="001B4F47">
        <w:rPr>
          <w:sz w:val="22"/>
          <w:szCs w:val="22"/>
        </w:rPr>
        <w:t xml:space="preserve">Decreto </w:t>
      </w:r>
      <w:r w:rsidRPr="001B4F47">
        <w:rPr>
          <w:sz w:val="22"/>
          <w:szCs w:val="22"/>
        </w:rPr>
        <w:t>“a</w:t>
      </w:r>
      <w:r w:rsidR="00F125DE" w:rsidRPr="001B4F47">
        <w:rPr>
          <w:sz w:val="22"/>
          <w:szCs w:val="22"/>
        </w:rPr>
        <w:t>dempimenti</w:t>
      </w:r>
      <w:r w:rsidRPr="001B4F47">
        <w:rPr>
          <w:sz w:val="22"/>
          <w:szCs w:val="22"/>
        </w:rPr>
        <w:t>”</w:t>
      </w:r>
      <w:r w:rsidR="00F125DE" w:rsidRPr="001B4F47">
        <w:rPr>
          <w:sz w:val="22"/>
          <w:szCs w:val="22"/>
        </w:rPr>
        <w:t xml:space="preserve"> modifica i </w:t>
      </w:r>
      <w:r w:rsidR="00F125DE" w:rsidRPr="001B4F47">
        <w:rPr>
          <w:b/>
          <w:bCs/>
          <w:sz w:val="22"/>
          <w:szCs w:val="22"/>
        </w:rPr>
        <w:t>termini di versamento rateale delle somme dovute a titolo di saldo e di primo acconto delle imposte</w:t>
      </w:r>
      <w:r w:rsidR="001B4F47" w:rsidRPr="001B4F47">
        <w:rPr>
          <w:sz w:val="22"/>
          <w:szCs w:val="22"/>
        </w:rPr>
        <w:t xml:space="preserve">, </w:t>
      </w:r>
      <w:r w:rsidR="00F125DE" w:rsidRPr="001B4F47">
        <w:rPr>
          <w:sz w:val="22"/>
          <w:szCs w:val="22"/>
        </w:rPr>
        <w:t>con decorrenza a partire dai versamenti relativi al periodo d’imposta 2023.</w:t>
      </w:r>
    </w:p>
    <w:p w14:paraId="1498229C" w14:textId="14E11392" w:rsidR="001B4F47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  <w:highlight w:val="yellow"/>
        </w:rPr>
      </w:pPr>
      <w:r w:rsidRPr="001B4F47">
        <w:rPr>
          <w:sz w:val="22"/>
          <w:szCs w:val="22"/>
        </w:rPr>
        <w:t>In particolare</w:t>
      </w:r>
      <w:r w:rsidR="001B4F47" w:rsidRPr="001B4F47">
        <w:rPr>
          <w:sz w:val="22"/>
          <w:szCs w:val="22"/>
        </w:rPr>
        <w:t>,</w:t>
      </w:r>
      <w:r w:rsidRPr="001B4F47">
        <w:rPr>
          <w:sz w:val="22"/>
          <w:szCs w:val="22"/>
        </w:rPr>
        <w:t xml:space="preserve"> viene uniformat</w:t>
      </w:r>
      <w:r w:rsidR="00AB544B">
        <w:rPr>
          <w:sz w:val="22"/>
          <w:szCs w:val="22"/>
        </w:rPr>
        <w:t>a</w:t>
      </w:r>
      <w:r w:rsidRPr="001B4F47">
        <w:rPr>
          <w:sz w:val="22"/>
          <w:szCs w:val="22"/>
        </w:rPr>
        <w:t xml:space="preserve"> al 16 del mese la scadenza dei versamenti delle rate, che erano </w:t>
      </w:r>
      <w:r w:rsidR="001B4F47" w:rsidRPr="001B4F47">
        <w:rPr>
          <w:sz w:val="22"/>
          <w:szCs w:val="22"/>
        </w:rPr>
        <w:t xml:space="preserve">precedentemente </w:t>
      </w:r>
      <w:r w:rsidRPr="001B4F47">
        <w:rPr>
          <w:sz w:val="22"/>
          <w:szCs w:val="22"/>
        </w:rPr>
        <w:t>differenziati tra titolari di partita I</w:t>
      </w:r>
      <w:r w:rsidR="001B4F47" w:rsidRPr="001B4F47">
        <w:rPr>
          <w:sz w:val="22"/>
          <w:szCs w:val="22"/>
        </w:rPr>
        <w:t>VA</w:t>
      </w:r>
      <w:r w:rsidRPr="001B4F47">
        <w:rPr>
          <w:sz w:val="22"/>
          <w:szCs w:val="22"/>
        </w:rPr>
        <w:t xml:space="preserve"> (16 di ogni mese) e non titolari di partita I</w:t>
      </w:r>
      <w:r w:rsidR="001B4F47" w:rsidRPr="001B4F47">
        <w:rPr>
          <w:sz w:val="22"/>
          <w:szCs w:val="22"/>
        </w:rPr>
        <w:t>VA</w:t>
      </w:r>
      <w:r w:rsidRPr="001B4F47">
        <w:rPr>
          <w:sz w:val="22"/>
          <w:szCs w:val="22"/>
        </w:rPr>
        <w:t xml:space="preserve"> (fine mese), </w:t>
      </w:r>
      <w:r w:rsidR="001B4F47" w:rsidRPr="001B4F47">
        <w:rPr>
          <w:sz w:val="22"/>
          <w:szCs w:val="22"/>
        </w:rPr>
        <w:t>con l’</w:t>
      </w:r>
      <w:r w:rsidRPr="001B4F47">
        <w:rPr>
          <w:sz w:val="22"/>
          <w:szCs w:val="22"/>
        </w:rPr>
        <w:t>introdu</w:t>
      </w:r>
      <w:r w:rsidR="001B4F47" w:rsidRPr="001B4F47">
        <w:rPr>
          <w:sz w:val="22"/>
          <w:szCs w:val="22"/>
        </w:rPr>
        <w:t>zione del</w:t>
      </w:r>
      <w:r w:rsidRPr="001B4F47">
        <w:rPr>
          <w:sz w:val="22"/>
          <w:szCs w:val="22"/>
        </w:rPr>
        <w:t>la possibilità di un’ulteriore rata, con scadenza 16 dicembre</w:t>
      </w:r>
      <w:r w:rsidR="001B4F47" w:rsidRPr="0084353B">
        <w:rPr>
          <w:rStyle w:val="Rimandonotaapidipagina"/>
          <w:sz w:val="22"/>
          <w:szCs w:val="22"/>
        </w:rPr>
        <w:footnoteReference w:id="2"/>
      </w:r>
      <w:r w:rsidRPr="001B4F47">
        <w:rPr>
          <w:sz w:val="22"/>
          <w:szCs w:val="22"/>
        </w:rPr>
        <w:t>.</w:t>
      </w:r>
    </w:p>
    <w:p w14:paraId="0C9AAF19" w14:textId="77B200F6" w:rsidR="001B4F47" w:rsidRDefault="001B4F47" w:rsidP="00F125DE">
      <w:pPr>
        <w:shd w:val="clear" w:color="auto" w:fill="FFFFFF"/>
        <w:spacing w:line="360" w:lineRule="auto"/>
        <w:jc w:val="both"/>
        <w:rPr>
          <w:sz w:val="22"/>
          <w:szCs w:val="22"/>
          <w:highlight w:val="yellow"/>
        </w:rPr>
      </w:pPr>
    </w:p>
    <w:p w14:paraId="778DB69F" w14:textId="77777777" w:rsidR="001B4F47" w:rsidRPr="0084353B" w:rsidRDefault="001B4F47" w:rsidP="001B4F47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12A3D7F8" w14:textId="447F3466" w:rsidR="001B4F47" w:rsidRPr="001B4F47" w:rsidRDefault="001B4F47" w:rsidP="001B4F47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1B4F47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Versamenti minimi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IVA e ritenute</w:t>
      </w:r>
      <w:r w:rsidRPr="001B4F47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(art.9)</w:t>
      </w:r>
    </w:p>
    <w:p w14:paraId="56E83540" w14:textId="77777777" w:rsidR="001B4F47" w:rsidRPr="001B4F47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1B4F47">
        <w:rPr>
          <w:sz w:val="22"/>
          <w:szCs w:val="22"/>
        </w:rPr>
        <w:t>L’art</w:t>
      </w:r>
      <w:r w:rsidR="001B4F47" w:rsidRPr="001B4F47">
        <w:rPr>
          <w:sz w:val="22"/>
          <w:szCs w:val="22"/>
        </w:rPr>
        <w:t>.</w:t>
      </w:r>
      <w:r w:rsidRPr="001B4F47">
        <w:rPr>
          <w:sz w:val="22"/>
          <w:szCs w:val="22"/>
        </w:rPr>
        <w:t xml:space="preserve">9 del Decreto aggiorna gli </w:t>
      </w:r>
      <w:r w:rsidRPr="001B4F47">
        <w:rPr>
          <w:b/>
          <w:bCs/>
          <w:sz w:val="22"/>
          <w:szCs w:val="22"/>
        </w:rPr>
        <w:t>importi minimi dei versamenti I</w:t>
      </w:r>
      <w:r w:rsidR="001B4F47" w:rsidRPr="001B4F47">
        <w:rPr>
          <w:b/>
          <w:bCs/>
          <w:sz w:val="22"/>
          <w:szCs w:val="22"/>
        </w:rPr>
        <w:t>VA</w:t>
      </w:r>
      <w:r w:rsidR="001B4F47" w:rsidRPr="001B4F47">
        <w:rPr>
          <w:sz w:val="22"/>
          <w:szCs w:val="22"/>
        </w:rPr>
        <w:t>,</w:t>
      </w:r>
      <w:r w:rsidRPr="001B4F47">
        <w:rPr>
          <w:sz w:val="22"/>
          <w:szCs w:val="22"/>
        </w:rPr>
        <w:t xml:space="preserve"> </w:t>
      </w:r>
      <w:r w:rsidR="001B4F47" w:rsidRPr="001B4F47">
        <w:rPr>
          <w:sz w:val="22"/>
          <w:szCs w:val="22"/>
        </w:rPr>
        <w:t>aumentando l</w:t>
      </w:r>
      <w:r w:rsidRPr="001B4F47">
        <w:rPr>
          <w:sz w:val="22"/>
          <w:szCs w:val="22"/>
        </w:rPr>
        <w:t xml:space="preserve">a </w:t>
      </w:r>
      <w:r w:rsidRPr="001B4F47">
        <w:rPr>
          <w:b/>
          <w:bCs/>
          <w:sz w:val="22"/>
          <w:szCs w:val="22"/>
        </w:rPr>
        <w:t>soglia minima a</w:t>
      </w:r>
      <w:r w:rsidR="001B4F47" w:rsidRPr="001B4F47">
        <w:rPr>
          <w:b/>
          <w:bCs/>
          <w:sz w:val="22"/>
          <w:szCs w:val="22"/>
        </w:rPr>
        <w:t>d</w:t>
      </w:r>
      <w:r w:rsidRPr="001B4F47">
        <w:rPr>
          <w:b/>
          <w:bCs/>
          <w:sz w:val="22"/>
          <w:szCs w:val="22"/>
        </w:rPr>
        <w:t xml:space="preserve"> </w:t>
      </w:r>
      <w:r w:rsidR="001B4F47" w:rsidRPr="001B4F47">
        <w:rPr>
          <w:b/>
          <w:bCs/>
          <w:sz w:val="22"/>
          <w:szCs w:val="22"/>
        </w:rPr>
        <w:t xml:space="preserve">€ </w:t>
      </w:r>
      <w:r w:rsidRPr="001B4F47">
        <w:rPr>
          <w:b/>
          <w:bCs/>
          <w:sz w:val="22"/>
          <w:szCs w:val="22"/>
        </w:rPr>
        <w:t>100,00</w:t>
      </w:r>
      <w:r w:rsidRPr="001B4F47">
        <w:rPr>
          <w:sz w:val="22"/>
          <w:szCs w:val="22"/>
        </w:rPr>
        <w:t>; sotto tale limite</w:t>
      </w:r>
      <w:r w:rsidR="001B4F47" w:rsidRPr="001B4F47">
        <w:rPr>
          <w:sz w:val="22"/>
          <w:szCs w:val="22"/>
        </w:rPr>
        <w:t>,</w:t>
      </w:r>
      <w:r w:rsidRPr="001B4F47">
        <w:rPr>
          <w:sz w:val="22"/>
          <w:szCs w:val="22"/>
        </w:rPr>
        <w:t xml:space="preserve"> il versamento è differito al mese/trimestre successivo.</w:t>
      </w:r>
    </w:p>
    <w:p w14:paraId="4BD2EBFC" w14:textId="4A68434B" w:rsidR="001B4F47" w:rsidRDefault="001B4F47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 partire dai compensi erogati nel mese di gennaio 2024, a</w:t>
      </w:r>
      <w:r w:rsidRPr="001B4F47">
        <w:rPr>
          <w:sz w:val="22"/>
          <w:szCs w:val="22"/>
        </w:rPr>
        <w:t xml:space="preserve">umenta </w:t>
      </w:r>
      <w:r w:rsidR="00F125DE" w:rsidRPr="001B4F47">
        <w:rPr>
          <w:sz w:val="22"/>
          <w:szCs w:val="22"/>
        </w:rPr>
        <w:t>a</w:t>
      </w:r>
      <w:r w:rsidRPr="001B4F47">
        <w:rPr>
          <w:sz w:val="22"/>
          <w:szCs w:val="22"/>
        </w:rPr>
        <w:t>d</w:t>
      </w:r>
      <w:r w:rsidR="00F125DE" w:rsidRPr="001B4F47">
        <w:rPr>
          <w:sz w:val="22"/>
          <w:szCs w:val="22"/>
        </w:rPr>
        <w:t xml:space="preserve"> </w:t>
      </w:r>
      <w:r w:rsidRPr="001B4F47">
        <w:rPr>
          <w:sz w:val="22"/>
          <w:szCs w:val="22"/>
        </w:rPr>
        <w:t xml:space="preserve">€ </w:t>
      </w:r>
      <w:r w:rsidR="00F125DE" w:rsidRPr="001B4F47">
        <w:rPr>
          <w:sz w:val="22"/>
          <w:szCs w:val="22"/>
        </w:rPr>
        <w:t xml:space="preserve">100,00 anche la soglia per effettuare il versamento delle </w:t>
      </w:r>
      <w:r w:rsidR="00F125DE" w:rsidRPr="001B4F47">
        <w:rPr>
          <w:b/>
          <w:bCs/>
          <w:sz w:val="22"/>
          <w:szCs w:val="22"/>
        </w:rPr>
        <w:t>ritenute su redditi di lavoro autonomo, redditi diversi e provvigioni</w:t>
      </w:r>
      <w:r w:rsidRPr="001B4F47">
        <w:rPr>
          <w:sz w:val="22"/>
          <w:szCs w:val="22"/>
        </w:rPr>
        <w:t xml:space="preserve">: </w:t>
      </w:r>
      <w:r>
        <w:rPr>
          <w:sz w:val="22"/>
          <w:szCs w:val="22"/>
        </w:rPr>
        <w:t>i</w:t>
      </w:r>
      <w:r w:rsidR="00F125DE" w:rsidRPr="001B4F47">
        <w:rPr>
          <w:sz w:val="22"/>
          <w:szCs w:val="22"/>
        </w:rPr>
        <w:t>n presenza di ritenute di importo inferiore, il versamento potrà essere effettuato cumulativamente con quelle del mese successivo e, comunque, entro il 16 dicembre di ogni anno.</w:t>
      </w:r>
    </w:p>
    <w:p w14:paraId="3149E386" w14:textId="77777777" w:rsidR="001B4F47" w:rsidRPr="0084353B" w:rsidRDefault="001B4F47" w:rsidP="001B4F47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7AAA64EB" w14:textId="09AA91EF" w:rsidR="001B4F47" w:rsidRPr="001B4F47" w:rsidRDefault="001B4F47" w:rsidP="001B4F47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1B4F47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Riduzione sanzioni non utilizzo contanti (art.15)</w:t>
      </w:r>
    </w:p>
    <w:p w14:paraId="11654CDA" w14:textId="77777777" w:rsidR="001B4F47" w:rsidRPr="001B4F47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1B4F47">
        <w:rPr>
          <w:sz w:val="22"/>
          <w:szCs w:val="22"/>
        </w:rPr>
        <w:t xml:space="preserve">Ai fini dell’accesso al beneficio della </w:t>
      </w:r>
      <w:r w:rsidRPr="001B4F47">
        <w:rPr>
          <w:b/>
          <w:bCs/>
          <w:sz w:val="22"/>
          <w:szCs w:val="22"/>
        </w:rPr>
        <w:t>riduzione a metà delle sanzioni</w:t>
      </w:r>
      <w:r w:rsidRPr="001B4F47">
        <w:rPr>
          <w:sz w:val="22"/>
          <w:szCs w:val="22"/>
        </w:rPr>
        <w:t xml:space="preserve"> </w:t>
      </w:r>
      <w:r w:rsidR="001B4F47" w:rsidRPr="001B4F47">
        <w:rPr>
          <w:sz w:val="22"/>
          <w:szCs w:val="22"/>
        </w:rPr>
        <w:t xml:space="preserve">per i </w:t>
      </w:r>
      <w:r w:rsidRPr="001B4F47">
        <w:rPr>
          <w:sz w:val="22"/>
          <w:szCs w:val="22"/>
        </w:rPr>
        <w:t xml:space="preserve">contribuenti che effettuano soltanto </w:t>
      </w:r>
      <w:r w:rsidRPr="001B4F47">
        <w:rPr>
          <w:b/>
          <w:bCs/>
          <w:sz w:val="22"/>
          <w:szCs w:val="22"/>
        </w:rPr>
        <w:t>pagamenti tracciabili</w:t>
      </w:r>
      <w:r w:rsidR="001B4F47" w:rsidRPr="001B4F47">
        <w:rPr>
          <w:sz w:val="22"/>
          <w:szCs w:val="22"/>
        </w:rPr>
        <w:t xml:space="preserve">, </w:t>
      </w:r>
      <w:r w:rsidRPr="001B4F47">
        <w:rPr>
          <w:sz w:val="22"/>
          <w:szCs w:val="22"/>
        </w:rPr>
        <w:t xml:space="preserve">non è più richiesto di </w:t>
      </w:r>
      <w:r w:rsidR="001B4F47" w:rsidRPr="001B4F47">
        <w:rPr>
          <w:sz w:val="22"/>
          <w:szCs w:val="22"/>
        </w:rPr>
        <w:t>indicare</w:t>
      </w:r>
      <w:r w:rsidRPr="001B4F47">
        <w:rPr>
          <w:sz w:val="22"/>
          <w:szCs w:val="22"/>
        </w:rPr>
        <w:t xml:space="preserve"> nei modelli dichiarativi </w:t>
      </w:r>
      <w:r w:rsidR="001B4F47" w:rsidRPr="001B4F47">
        <w:rPr>
          <w:sz w:val="22"/>
          <w:szCs w:val="22"/>
        </w:rPr>
        <w:t xml:space="preserve">gli estremi </w:t>
      </w:r>
      <w:r w:rsidRPr="001B4F47">
        <w:rPr>
          <w:sz w:val="22"/>
          <w:szCs w:val="22"/>
        </w:rPr>
        <w:t xml:space="preserve">dei conti correnti bancari </w:t>
      </w:r>
      <w:r w:rsidR="001B4F47" w:rsidRPr="001B4F47">
        <w:rPr>
          <w:sz w:val="22"/>
          <w:szCs w:val="22"/>
        </w:rPr>
        <w:t xml:space="preserve">dedicati agli </w:t>
      </w:r>
      <w:r w:rsidRPr="001B4F47">
        <w:rPr>
          <w:sz w:val="22"/>
          <w:szCs w:val="22"/>
        </w:rPr>
        <w:t>incassi</w:t>
      </w:r>
      <w:r w:rsidR="001B4F47" w:rsidRPr="001B4F47">
        <w:rPr>
          <w:sz w:val="22"/>
          <w:szCs w:val="22"/>
        </w:rPr>
        <w:t>/pagamenti</w:t>
      </w:r>
      <w:r w:rsidRPr="001B4F47">
        <w:rPr>
          <w:sz w:val="22"/>
          <w:szCs w:val="22"/>
        </w:rPr>
        <w:t>.</w:t>
      </w:r>
    </w:p>
    <w:p w14:paraId="5F5991B4" w14:textId="77777777" w:rsidR="001B4F47" w:rsidRDefault="001B4F47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5914B8C0" w14:textId="14DFEF0F" w:rsidR="001B4F47" w:rsidRPr="0074435D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1B4F47">
        <w:rPr>
          <w:sz w:val="22"/>
          <w:szCs w:val="22"/>
        </w:rPr>
        <w:t xml:space="preserve">Si ricorda che </w:t>
      </w:r>
      <w:r w:rsidR="001B4F47">
        <w:rPr>
          <w:sz w:val="22"/>
          <w:szCs w:val="22"/>
        </w:rPr>
        <w:t xml:space="preserve">tale </w:t>
      </w:r>
      <w:r w:rsidRPr="001B4F47">
        <w:rPr>
          <w:sz w:val="22"/>
          <w:szCs w:val="22"/>
        </w:rPr>
        <w:t xml:space="preserve">agevolazione si rivolge agli esercenti imprese, arti </w:t>
      </w:r>
      <w:r w:rsidR="00A86BBA">
        <w:rPr>
          <w:sz w:val="22"/>
          <w:szCs w:val="22"/>
        </w:rPr>
        <w:t>o</w:t>
      </w:r>
      <w:r w:rsidRPr="001B4F47">
        <w:rPr>
          <w:sz w:val="22"/>
          <w:szCs w:val="22"/>
        </w:rPr>
        <w:t xml:space="preserve"> professioni, con </w:t>
      </w:r>
      <w:r w:rsidRPr="001B4F47">
        <w:rPr>
          <w:b/>
          <w:bCs/>
          <w:sz w:val="22"/>
          <w:szCs w:val="22"/>
        </w:rPr>
        <w:t>ricavi e compensi dichiarati non superiori a</w:t>
      </w:r>
      <w:r w:rsidR="001B4F47" w:rsidRPr="001B4F47">
        <w:rPr>
          <w:b/>
          <w:bCs/>
          <w:sz w:val="22"/>
          <w:szCs w:val="22"/>
        </w:rPr>
        <w:t>d</w:t>
      </w:r>
      <w:r w:rsidRPr="001B4F47">
        <w:rPr>
          <w:b/>
          <w:bCs/>
          <w:sz w:val="22"/>
          <w:szCs w:val="22"/>
        </w:rPr>
        <w:t xml:space="preserve"> </w:t>
      </w:r>
      <w:r w:rsidR="001B4F47" w:rsidRPr="001B4F47">
        <w:rPr>
          <w:b/>
          <w:bCs/>
          <w:sz w:val="22"/>
          <w:szCs w:val="22"/>
        </w:rPr>
        <w:t xml:space="preserve">€ </w:t>
      </w:r>
      <w:r w:rsidRPr="001B4F47">
        <w:rPr>
          <w:b/>
          <w:bCs/>
          <w:sz w:val="22"/>
          <w:szCs w:val="22"/>
        </w:rPr>
        <w:t xml:space="preserve">5 milioni </w:t>
      </w:r>
      <w:r w:rsidR="001B4F47" w:rsidRPr="001B4F47">
        <w:rPr>
          <w:sz w:val="22"/>
          <w:szCs w:val="22"/>
        </w:rPr>
        <w:t>che</w:t>
      </w:r>
      <w:r w:rsidR="001B4F47" w:rsidRPr="001B4F47">
        <w:rPr>
          <w:b/>
          <w:bCs/>
          <w:sz w:val="22"/>
          <w:szCs w:val="22"/>
        </w:rPr>
        <w:t xml:space="preserve"> </w:t>
      </w:r>
      <w:r w:rsidR="001B4F47" w:rsidRPr="001B4F47">
        <w:rPr>
          <w:sz w:val="22"/>
          <w:szCs w:val="22"/>
        </w:rPr>
        <w:t xml:space="preserve">- </w:t>
      </w:r>
      <w:r w:rsidRPr="001B4F47">
        <w:rPr>
          <w:sz w:val="22"/>
          <w:szCs w:val="22"/>
        </w:rPr>
        <w:t>per tutte le operazioni attive e passive effettuate nell</w:t>
      </w:r>
      <w:r w:rsidR="00A86BBA">
        <w:rPr>
          <w:sz w:val="22"/>
          <w:szCs w:val="22"/>
        </w:rPr>
        <w:t>’</w:t>
      </w:r>
      <w:r w:rsidRPr="001B4F47">
        <w:rPr>
          <w:sz w:val="22"/>
          <w:szCs w:val="22"/>
        </w:rPr>
        <w:t xml:space="preserve">esercizio dell’attività </w:t>
      </w:r>
      <w:r w:rsidR="001B4F47" w:rsidRPr="001B4F47">
        <w:rPr>
          <w:sz w:val="22"/>
          <w:szCs w:val="22"/>
        </w:rPr>
        <w:t xml:space="preserve">- </w:t>
      </w:r>
      <w:r w:rsidRPr="001B4F47">
        <w:rPr>
          <w:sz w:val="22"/>
          <w:szCs w:val="22"/>
        </w:rPr>
        <w:t xml:space="preserve">utilizzano esclusivamente strumenti </w:t>
      </w:r>
      <w:r w:rsidRPr="0074435D">
        <w:rPr>
          <w:sz w:val="22"/>
          <w:szCs w:val="22"/>
        </w:rPr>
        <w:t>di pagamento diversi dal denaro contante</w:t>
      </w:r>
      <w:r w:rsidR="001B4F47" w:rsidRPr="0074435D">
        <w:rPr>
          <w:rStyle w:val="Rimandonotaapidipagina"/>
          <w:sz w:val="22"/>
          <w:szCs w:val="22"/>
        </w:rPr>
        <w:footnoteReference w:id="3"/>
      </w:r>
      <w:r w:rsidRPr="0074435D">
        <w:rPr>
          <w:sz w:val="22"/>
          <w:szCs w:val="22"/>
        </w:rPr>
        <w:t>.</w:t>
      </w:r>
    </w:p>
    <w:p w14:paraId="018ECC96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35CDF174" w14:textId="20FECBAB" w:rsidR="001B4F47" w:rsidRPr="0074435D" w:rsidRDefault="0074435D" w:rsidP="0074435D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74435D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Novità per i soggetti ISA (artt.5, 6, 7, 14)</w:t>
      </w:r>
    </w:p>
    <w:p w14:paraId="059E8D91" w14:textId="650C7F78" w:rsidR="0074435D" w:rsidRPr="0074435D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 xml:space="preserve">Per l’anno </w:t>
      </w:r>
      <w:r w:rsidR="0074435D" w:rsidRPr="0074435D">
        <w:rPr>
          <w:sz w:val="22"/>
          <w:szCs w:val="22"/>
        </w:rPr>
        <w:t>d</w:t>
      </w:r>
      <w:r w:rsidR="00A86BBA">
        <w:rPr>
          <w:sz w:val="22"/>
          <w:szCs w:val="22"/>
        </w:rPr>
        <w:t>’</w:t>
      </w:r>
      <w:r w:rsidR="0074435D" w:rsidRPr="0074435D">
        <w:rPr>
          <w:sz w:val="22"/>
          <w:szCs w:val="22"/>
        </w:rPr>
        <w:t xml:space="preserve">imposta </w:t>
      </w:r>
      <w:r w:rsidRPr="0074435D">
        <w:rPr>
          <w:sz w:val="22"/>
          <w:szCs w:val="22"/>
        </w:rPr>
        <w:t>2023</w:t>
      </w:r>
      <w:r w:rsidR="0074435D" w:rsidRPr="0074435D">
        <w:rPr>
          <w:sz w:val="22"/>
          <w:szCs w:val="22"/>
        </w:rPr>
        <w:t xml:space="preserve">, </w:t>
      </w:r>
      <w:r w:rsidRPr="0074435D">
        <w:rPr>
          <w:sz w:val="22"/>
          <w:szCs w:val="22"/>
        </w:rPr>
        <w:t xml:space="preserve">i programmi </w:t>
      </w:r>
      <w:r w:rsidR="0074435D" w:rsidRPr="0074435D">
        <w:rPr>
          <w:sz w:val="22"/>
          <w:szCs w:val="22"/>
        </w:rPr>
        <w:t xml:space="preserve">per il calcolo degli Indici Sintetici di Affidabilità (ISA) </w:t>
      </w:r>
      <w:r w:rsidRPr="0074435D">
        <w:rPr>
          <w:sz w:val="22"/>
          <w:szCs w:val="22"/>
        </w:rPr>
        <w:t xml:space="preserve">dovranno essere resi disponibili </w:t>
      </w:r>
      <w:r w:rsidRPr="0074435D">
        <w:rPr>
          <w:b/>
          <w:bCs/>
          <w:sz w:val="22"/>
          <w:szCs w:val="22"/>
        </w:rPr>
        <w:t>entro il 30 aprile 2024</w:t>
      </w:r>
      <w:r w:rsidRPr="0074435D">
        <w:rPr>
          <w:sz w:val="22"/>
          <w:szCs w:val="22"/>
        </w:rPr>
        <w:t>, mentre a regime (a partire dal periodo d</w:t>
      </w:r>
      <w:r w:rsidR="00A86BBA">
        <w:rPr>
          <w:sz w:val="22"/>
          <w:szCs w:val="22"/>
        </w:rPr>
        <w:t>’</w:t>
      </w:r>
      <w:r w:rsidRPr="0074435D">
        <w:rPr>
          <w:sz w:val="22"/>
          <w:szCs w:val="22"/>
        </w:rPr>
        <w:t xml:space="preserve">imposta 2024) occorrerà che siano disponibili </w:t>
      </w:r>
      <w:r w:rsidRPr="0074435D">
        <w:rPr>
          <w:b/>
          <w:bCs/>
          <w:sz w:val="22"/>
          <w:szCs w:val="22"/>
        </w:rPr>
        <w:t>entro il 15 marzo dell’anno successivo</w:t>
      </w:r>
      <w:r w:rsidRPr="0074435D">
        <w:rPr>
          <w:sz w:val="22"/>
          <w:szCs w:val="22"/>
        </w:rPr>
        <w:t>.</w:t>
      </w:r>
    </w:p>
    <w:p w14:paraId="0FFE8849" w14:textId="77777777" w:rsidR="0074435D" w:rsidRPr="0074435D" w:rsidRDefault="0074435D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26297422" w14:textId="77777777" w:rsidR="0074435D" w:rsidRPr="0074435D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>Vengono</w:t>
      </w:r>
      <w:r w:rsidR="0074435D" w:rsidRPr="0074435D">
        <w:rPr>
          <w:sz w:val="22"/>
          <w:szCs w:val="22"/>
        </w:rPr>
        <w:t xml:space="preserve">, </w:t>
      </w:r>
      <w:r w:rsidRPr="0074435D">
        <w:rPr>
          <w:sz w:val="22"/>
          <w:szCs w:val="22"/>
        </w:rPr>
        <w:t>inoltre</w:t>
      </w:r>
      <w:r w:rsidR="0074435D" w:rsidRPr="0074435D">
        <w:rPr>
          <w:sz w:val="22"/>
          <w:szCs w:val="22"/>
        </w:rPr>
        <w:t xml:space="preserve">, </w:t>
      </w:r>
      <w:r w:rsidRPr="0074435D">
        <w:rPr>
          <w:sz w:val="22"/>
          <w:szCs w:val="22"/>
        </w:rPr>
        <w:t xml:space="preserve">aumentati i limiti entro i quali poter compensare i crediti di imposta senza necessità di </w:t>
      </w:r>
      <w:r w:rsidRPr="0074435D">
        <w:rPr>
          <w:b/>
          <w:bCs/>
          <w:sz w:val="22"/>
          <w:szCs w:val="22"/>
        </w:rPr>
        <w:t>visto di conformità</w:t>
      </w:r>
      <w:r w:rsidRPr="0074435D">
        <w:rPr>
          <w:sz w:val="22"/>
          <w:szCs w:val="22"/>
        </w:rPr>
        <w:t xml:space="preserve"> ai contribuenti che raggiungono i </w:t>
      </w:r>
      <w:r w:rsidRPr="0074435D">
        <w:rPr>
          <w:b/>
          <w:bCs/>
          <w:sz w:val="22"/>
          <w:szCs w:val="22"/>
        </w:rPr>
        <w:t>voti minimi (variabili di anno in anno)</w:t>
      </w:r>
      <w:r w:rsidRPr="0074435D">
        <w:rPr>
          <w:sz w:val="22"/>
          <w:szCs w:val="22"/>
        </w:rPr>
        <w:t xml:space="preserve"> a cui sono correlate le premialità ISA.</w:t>
      </w:r>
    </w:p>
    <w:p w14:paraId="360BBA9D" w14:textId="77777777" w:rsidR="0074435D" w:rsidRPr="0074435D" w:rsidRDefault="0074435D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3A85948C" w14:textId="77777777" w:rsidR="0074435D" w:rsidRPr="0074435D" w:rsidRDefault="0074435D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7A50CE36" w14:textId="77777777" w:rsidR="0074435D" w:rsidRPr="0074435D" w:rsidRDefault="0074435D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55F2C33A" w14:textId="77777777" w:rsidR="0074435D" w:rsidRPr="0074435D" w:rsidRDefault="00F125DE" w:rsidP="00F125DE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>Le soglie passano:</w:t>
      </w:r>
    </w:p>
    <w:p w14:paraId="0D0284BB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2D39855B" w14:textId="77777777" w:rsidR="0074435D" w:rsidRPr="0074435D" w:rsidRDefault="0074435D" w:rsidP="00F125DE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74435D">
        <w:rPr>
          <w:sz w:val="22"/>
          <w:szCs w:val="22"/>
        </w:rPr>
        <w:t>d</w:t>
      </w:r>
      <w:r w:rsidR="00F125DE" w:rsidRPr="0074435D">
        <w:rPr>
          <w:sz w:val="22"/>
          <w:szCs w:val="22"/>
        </w:rPr>
        <w:t xml:space="preserve">a </w:t>
      </w:r>
      <w:r w:rsidRPr="0074435D">
        <w:rPr>
          <w:sz w:val="22"/>
          <w:szCs w:val="22"/>
        </w:rPr>
        <w:t xml:space="preserve">€ </w:t>
      </w:r>
      <w:r w:rsidR="00F125DE" w:rsidRPr="0074435D">
        <w:rPr>
          <w:sz w:val="22"/>
          <w:szCs w:val="22"/>
        </w:rPr>
        <w:t>50.000 a</w:t>
      </w:r>
      <w:r w:rsidRPr="0074435D">
        <w:rPr>
          <w:sz w:val="22"/>
          <w:szCs w:val="22"/>
        </w:rPr>
        <w:t>d</w:t>
      </w:r>
      <w:r w:rsidR="00F125DE" w:rsidRPr="0074435D">
        <w:rPr>
          <w:sz w:val="22"/>
          <w:szCs w:val="22"/>
        </w:rPr>
        <w:t xml:space="preserve"> </w:t>
      </w:r>
      <w:r w:rsidRPr="0074435D">
        <w:rPr>
          <w:sz w:val="22"/>
          <w:szCs w:val="22"/>
        </w:rPr>
        <w:t xml:space="preserve">€ </w:t>
      </w:r>
      <w:r w:rsidR="00F125DE" w:rsidRPr="0074435D">
        <w:rPr>
          <w:sz w:val="22"/>
          <w:szCs w:val="22"/>
        </w:rPr>
        <w:t xml:space="preserve">70.000 annui per la </w:t>
      </w:r>
      <w:r w:rsidR="00F125DE" w:rsidRPr="0074435D">
        <w:rPr>
          <w:b/>
          <w:bCs/>
          <w:sz w:val="22"/>
          <w:szCs w:val="22"/>
        </w:rPr>
        <w:t>compensazione del credito IVA</w:t>
      </w:r>
      <w:r w:rsidRPr="0074435D">
        <w:rPr>
          <w:sz w:val="22"/>
          <w:szCs w:val="22"/>
        </w:rPr>
        <w:t>;</w:t>
      </w:r>
    </w:p>
    <w:p w14:paraId="2F5EA956" w14:textId="77777777" w:rsidR="0074435D" w:rsidRPr="0074435D" w:rsidRDefault="00F125DE" w:rsidP="00F125DE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74435D">
        <w:rPr>
          <w:sz w:val="22"/>
          <w:szCs w:val="22"/>
        </w:rPr>
        <w:t xml:space="preserve">da </w:t>
      </w:r>
      <w:r w:rsidR="0074435D" w:rsidRPr="0074435D">
        <w:rPr>
          <w:sz w:val="22"/>
          <w:szCs w:val="22"/>
        </w:rPr>
        <w:t xml:space="preserve">€ </w:t>
      </w:r>
      <w:r w:rsidRPr="0074435D">
        <w:rPr>
          <w:sz w:val="22"/>
          <w:szCs w:val="22"/>
        </w:rPr>
        <w:t>20.000 a</w:t>
      </w:r>
      <w:r w:rsidR="0074435D" w:rsidRPr="0074435D">
        <w:rPr>
          <w:sz w:val="22"/>
          <w:szCs w:val="22"/>
        </w:rPr>
        <w:t>d</w:t>
      </w:r>
      <w:r w:rsidRPr="0074435D">
        <w:rPr>
          <w:sz w:val="22"/>
          <w:szCs w:val="22"/>
        </w:rPr>
        <w:t xml:space="preserve"> </w:t>
      </w:r>
      <w:r w:rsidR="0074435D" w:rsidRPr="0074435D">
        <w:rPr>
          <w:sz w:val="22"/>
          <w:szCs w:val="22"/>
        </w:rPr>
        <w:t xml:space="preserve">€ </w:t>
      </w:r>
      <w:r w:rsidRPr="0074435D">
        <w:rPr>
          <w:sz w:val="22"/>
          <w:szCs w:val="22"/>
        </w:rPr>
        <w:t xml:space="preserve">50.000 annui per </w:t>
      </w:r>
      <w:r w:rsidRPr="00B760A2">
        <w:rPr>
          <w:b/>
          <w:bCs/>
          <w:sz w:val="22"/>
          <w:szCs w:val="22"/>
        </w:rPr>
        <w:t>la compensazione dei crediti ai fini delle imposte dirette e dell’I</w:t>
      </w:r>
      <w:r w:rsidR="0074435D" w:rsidRPr="00B760A2">
        <w:rPr>
          <w:b/>
          <w:bCs/>
          <w:sz w:val="22"/>
          <w:szCs w:val="22"/>
        </w:rPr>
        <w:t>rap</w:t>
      </w:r>
      <w:r w:rsidR="0074435D" w:rsidRPr="0074435D">
        <w:rPr>
          <w:sz w:val="22"/>
          <w:szCs w:val="22"/>
        </w:rPr>
        <w:t>.</w:t>
      </w:r>
    </w:p>
    <w:p w14:paraId="67AFD3AF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5F58C3B4" w14:textId="3738D588" w:rsidR="0074435D" w:rsidRPr="0074435D" w:rsidRDefault="0074435D" w:rsidP="0074435D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74435D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Soppressione dell’obbligo della Certificazione Unica (art.9)</w:t>
      </w:r>
    </w:p>
    <w:p w14:paraId="3C07BF30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 xml:space="preserve">Il </w:t>
      </w:r>
      <w:r w:rsidR="00F125DE" w:rsidRPr="0074435D">
        <w:rPr>
          <w:sz w:val="22"/>
          <w:szCs w:val="22"/>
        </w:rPr>
        <w:t xml:space="preserve">Decreto </w:t>
      </w:r>
      <w:r w:rsidRPr="0074435D">
        <w:rPr>
          <w:sz w:val="22"/>
          <w:szCs w:val="22"/>
        </w:rPr>
        <w:t xml:space="preserve">in parola </w:t>
      </w:r>
      <w:r w:rsidRPr="0074435D">
        <w:rPr>
          <w:b/>
          <w:bCs/>
          <w:sz w:val="22"/>
          <w:szCs w:val="22"/>
        </w:rPr>
        <w:t xml:space="preserve">elimina </w:t>
      </w:r>
      <w:r w:rsidR="00F125DE" w:rsidRPr="0074435D">
        <w:rPr>
          <w:b/>
          <w:bCs/>
          <w:sz w:val="22"/>
          <w:szCs w:val="22"/>
        </w:rPr>
        <w:t xml:space="preserve">l’obbligo di </w:t>
      </w:r>
      <w:r w:rsidRPr="0074435D">
        <w:rPr>
          <w:b/>
          <w:bCs/>
          <w:sz w:val="22"/>
          <w:szCs w:val="22"/>
        </w:rPr>
        <w:t>C</w:t>
      </w:r>
      <w:r w:rsidR="00F125DE" w:rsidRPr="0074435D">
        <w:rPr>
          <w:b/>
          <w:bCs/>
          <w:sz w:val="22"/>
          <w:szCs w:val="22"/>
        </w:rPr>
        <w:t xml:space="preserve">ertificazione </w:t>
      </w:r>
      <w:r w:rsidRPr="0074435D">
        <w:rPr>
          <w:b/>
          <w:bCs/>
          <w:sz w:val="22"/>
          <w:szCs w:val="22"/>
        </w:rPr>
        <w:t>U</w:t>
      </w:r>
      <w:r w:rsidR="00F125DE" w:rsidRPr="0074435D">
        <w:rPr>
          <w:b/>
          <w:bCs/>
          <w:sz w:val="22"/>
          <w:szCs w:val="22"/>
        </w:rPr>
        <w:t xml:space="preserve">nica </w:t>
      </w:r>
      <w:r w:rsidRPr="0074435D">
        <w:rPr>
          <w:b/>
          <w:bCs/>
          <w:sz w:val="22"/>
          <w:szCs w:val="22"/>
        </w:rPr>
        <w:t xml:space="preserve">(CU) </w:t>
      </w:r>
      <w:r w:rsidR="00F125DE" w:rsidRPr="0074435D">
        <w:rPr>
          <w:b/>
          <w:bCs/>
          <w:sz w:val="22"/>
          <w:szCs w:val="22"/>
        </w:rPr>
        <w:t>per i compensi corrisposti a contribuenti forfettari</w:t>
      </w:r>
      <w:r w:rsidR="00F125DE" w:rsidRPr="0074435D">
        <w:rPr>
          <w:sz w:val="22"/>
          <w:szCs w:val="22"/>
        </w:rPr>
        <w:t xml:space="preserve"> ai quali non si applica la ritenuta.</w:t>
      </w:r>
    </w:p>
    <w:p w14:paraId="30A7F814" w14:textId="2F680B17" w:rsidR="0074435D" w:rsidRDefault="0074435D" w:rsidP="0074435D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 xml:space="preserve">Tale </w:t>
      </w:r>
      <w:r w:rsidR="00F125DE" w:rsidRPr="0074435D">
        <w:rPr>
          <w:sz w:val="22"/>
          <w:szCs w:val="22"/>
        </w:rPr>
        <w:t>novità decorr</w:t>
      </w:r>
      <w:r w:rsidRPr="0074435D">
        <w:rPr>
          <w:sz w:val="22"/>
          <w:szCs w:val="22"/>
        </w:rPr>
        <w:t xml:space="preserve">e, </w:t>
      </w:r>
      <w:r w:rsidR="00F125DE" w:rsidRPr="0074435D">
        <w:rPr>
          <w:sz w:val="22"/>
          <w:szCs w:val="22"/>
        </w:rPr>
        <w:t>tuttavia</w:t>
      </w:r>
      <w:r w:rsidRPr="0074435D">
        <w:rPr>
          <w:sz w:val="22"/>
          <w:szCs w:val="22"/>
        </w:rPr>
        <w:t xml:space="preserve">, per i compensi dell’anno di imposta </w:t>
      </w:r>
      <w:r w:rsidR="00F125DE" w:rsidRPr="0074435D">
        <w:rPr>
          <w:sz w:val="22"/>
          <w:szCs w:val="22"/>
        </w:rPr>
        <w:t>2024 (</w:t>
      </w:r>
      <w:r w:rsidRPr="0074435D">
        <w:rPr>
          <w:sz w:val="22"/>
          <w:szCs w:val="22"/>
        </w:rPr>
        <w:t xml:space="preserve">e, quindi, per le </w:t>
      </w:r>
      <w:r w:rsidR="00F125DE" w:rsidRPr="0074435D">
        <w:rPr>
          <w:sz w:val="22"/>
          <w:szCs w:val="22"/>
        </w:rPr>
        <w:t xml:space="preserve">certificazioni </w:t>
      </w:r>
      <w:r w:rsidRPr="0074435D">
        <w:rPr>
          <w:sz w:val="22"/>
          <w:szCs w:val="22"/>
        </w:rPr>
        <w:t xml:space="preserve">da rilasciare nel </w:t>
      </w:r>
      <w:r w:rsidR="00F125DE" w:rsidRPr="0074435D">
        <w:rPr>
          <w:sz w:val="22"/>
          <w:szCs w:val="22"/>
        </w:rPr>
        <w:t>2025)</w:t>
      </w:r>
      <w:r w:rsidRPr="0074435D">
        <w:rPr>
          <w:rStyle w:val="Rimandonotaapidipagina"/>
          <w:sz w:val="22"/>
          <w:szCs w:val="22"/>
        </w:rPr>
        <w:footnoteReference w:id="4"/>
      </w:r>
      <w:r w:rsidR="00F125DE" w:rsidRPr="0074435D">
        <w:rPr>
          <w:sz w:val="22"/>
          <w:szCs w:val="22"/>
        </w:rPr>
        <w:t>.</w:t>
      </w:r>
    </w:p>
    <w:p w14:paraId="3D5F227C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08AC02DB" w14:textId="2976B4DA" w:rsidR="0074435D" w:rsidRPr="0074435D" w:rsidRDefault="0074435D" w:rsidP="0074435D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Altre </w:t>
      </w:r>
      <w:r w:rsidRPr="0074435D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novità</w:t>
      </w:r>
    </w:p>
    <w:p w14:paraId="4C49CE3E" w14:textId="77777777" w:rsidR="0074435D" w:rsidRPr="0074435D" w:rsidRDefault="00F125DE" w:rsidP="0074435D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74435D">
        <w:rPr>
          <w:sz w:val="22"/>
          <w:szCs w:val="22"/>
        </w:rPr>
        <w:t xml:space="preserve">Tra le </w:t>
      </w:r>
      <w:r w:rsidR="0074435D" w:rsidRPr="0074435D">
        <w:rPr>
          <w:sz w:val="22"/>
          <w:szCs w:val="22"/>
        </w:rPr>
        <w:t xml:space="preserve">ulteriori </w:t>
      </w:r>
      <w:r w:rsidRPr="0074435D">
        <w:rPr>
          <w:sz w:val="22"/>
          <w:szCs w:val="22"/>
        </w:rPr>
        <w:t xml:space="preserve">novità </w:t>
      </w:r>
      <w:r w:rsidR="0074435D" w:rsidRPr="0074435D">
        <w:rPr>
          <w:sz w:val="22"/>
          <w:szCs w:val="22"/>
        </w:rPr>
        <w:t>contenute nel D</w:t>
      </w:r>
      <w:r w:rsidRPr="0074435D">
        <w:rPr>
          <w:sz w:val="22"/>
          <w:szCs w:val="22"/>
        </w:rPr>
        <w:t>ecreto</w:t>
      </w:r>
      <w:r w:rsidR="0074435D" w:rsidRPr="0074435D">
        <w:rPr>
          <w:sz w:val="22"/>
          <w:szCs w:val="22"/>
        </w:rPr>
        <w:t xml:space="preserve">, </w:t>
      </w:r>
      <w:r w:rsidRPr="0074435D">
        <w:rPr>
          <w:sz w:val="22"/>
          <w:szCs w:val="22"/>
        </w:rPr>
        <w:t>si segnala anche:</w:t>
      </w:r>
    </w:p>
    <w:p w14:paraId="0C9B5C5A" w14:textId="77777777" w:rsidR="0074435D" w:rsidRPr="0074435D" w:rsidRDefault="0074435D" w:rsidP="0074435D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1FC6FE2D" w14:textId="77777777" w:rsidR="0074435D" w:rsidRPr="00F444B0" w:rsidRDefault="00F125DE" w:rsidP="0074435D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74435D">
        <w:rPr>
          <w:sz w:val="22"/>
          <w:szCs w:val="22"/>
        </w:rPr>
        <w:t xml:space="preserve">la </w:t>
      </w:r>
      <w:r w:rsidRPr="0074435D">
        <w:rPr>
          <w:b/>
          <w:bCs/>
          <w:sz w:val="22"/>
          <w:szCs w:val="22"/>
        </w:rPr>
        <w:t>sospensione</w:t>
      </w:r>
      <w:r w:rsidRPr="00F444B0">
        <w:rPr>
          <w:sz w:val="22"/>
          <w:szCs w:val="22"/>
        </w:rPr>
        <w:t>, nei mesi di agosto e dicembre, dell’invio degli</w:t>
      </w:r>
      <w:r w:rsidRPr="0074435D">
        <w:rPr>
          <w:b/>
          <w:bCs/>
          <w:sz w:val="22"/>
          <w:szCs w:val="22"/>
        </w:rPr>
        <w:t xml:space="preserve"> avvisi bonari</w:t>
      </w:r>
      <w:r w:rsidRPr="00F444B0">
        <w:rPr>
          <w:sz w:val="22"/>
          <w:szCs w:val="22"/>
        </w:rPr>
        <w:t>,</w:t>
      </w:r>
      <w:r w:rsidRPr="0074435D">
        <w:rPr>
          <w:b/>
          <w:bCs/>
          <w:sz w:val="22"/>
          <w:szCs w:val="22"/>
        </w:rPr>
        <w:t xml:space="preserve"> lettere di liqu</w:t>
      </w:r>
      <w:r w:rsidRPr="00F444B0">
        <w:rPr>
          <w:b/>
          <w:bCs/>
          <w:sz w:val="22"/>
          <w:szCs w:val="22"/>
        </w:rPr>
        <w:t xml:space="preserve">idazione </w:t>
      </w:r>
      <w:r w:rsidRPr="00F444B0">
        <w:rPr>
          <w:sz w:val="22"/>
          <w:szCs w:val="22"/>
        </w:rPr>
        <w:t>per i redditi soggetti a tassazione separata,</w:t>
      </w:r>
      <w:r w:rsidRPr="00F444B0">
        <w:rPr>
          <w:b/>
          <w:bCs/>
          <w:sz w:val="22"/>
          <w:szCs w:val="22"/>
        </w:rPr>
        <w:t xml:space="preserve"> lettere di </w:t>
      </w:r>
      <w:r w:rsidRPr="00F444B0">
        <w:rPr>
          <w:b/>
          <w:bCs/>
          <w:i/>
          <w:iCs/>
          <w:sz w:val="22"/>
          <w:szCs w:val="22"/>
        </w:rPr>
        <w:t>compliance</w:t>
      </w:r>
      <w:r w:rsidRPr="00F444B0">
        <w:rPr>
          <w:b/>
          <w:bCs/>
          <w:sz w:val="22"/>
          <w:szCs w:val="22"/>
        </w:rPr>
        <w:t xml:space="preserve"> </w:t>
      </w:r>
      <w:r w:rsidRPr="00F444B0">
        <w:rPr>
          <w:sz w:val="22"/>
          <w:szCs w:val="22"/>
        </w:rPr>
        <w:t>e</w:t>
      </w:r>
      <w:r w:rsidRPr="00F444B0">
        <w:rPr>
          <w:b/>
          <w:bCs/>
          <w:sz w:val="22"/>
          <w:szCs w:val="22"/>
        </w:rPr>
        <w:t xml:space="preserve"> comunicazioni di irregolarità</w:t>
      </w:r>
      <w:r w:rsidRPr="00F444B0">
        <w:rPr>
          <w:sz w:val="22"/>
          <w:szCs w:val="22"/>
        </w:rPr>
        <w:t xml:space="preserve"> (art</w:t>
      </w:r>
      <w:r w:rsidR="0074435D" w:rsidRPr="00F444B0">
        <w:rPr>
          <w:sz w:val="22"/>
          <w:szCs w:val="22"/>
        </w:rPr>
        <w:t>.</w:t>
      </w:r>
      <w:r w:rsidRPr="00F444B0">
        <w:rPr>
          <w:sz w:val="22"/>
          <w:szCs w:val="22"/>
        </w:rPr>
        <w:t>10);</w:t>
      </w:r>
    </w:p>
    <w:p w14:paraId="4A986933" w14:textId="77777777" w:rsidR="00F444B0" w:rsidRPr="00F444B0" w:rsidRDefault="00F125DE" w:rsidP="0074435D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F444B0">
        <w:rPr>
          <w:sz w:val="22"/>
          <w:szCs w:val="22"/>
        </w:rPr>
        <w:t xml:space="preserve">l’introduzione della possibilità di utilizzare la </w:t>
      </w:r>
      <w:r w:rsidRPr="00F444B0">
        <w:rPr>
          <w:b/>
          <w:bCs/>
          <w:sz w:val="22"/>
          <w:szCs w:val="22"/>
        </w:rPr>
        <w:t xml:space="preserve">piattaforma </w:t>
      </w:r>
      <w:r w:rsidRPr="00F444B0">
        <w:rPr>
          <w:b/>
          <w:bCs/>
          <w:i/>
          <w:iCs/>
          <w:sz w:val="22"/>
          <w:szCs w:val="22"/>
        </w:rPr>
        <w:t>PagoPA</w:t>
      </w:r>
      <w:r w:rsidRPr="00F444B0">
        <w:rPr>
          <w:sz w:val="22"/>
          <w:szCs w:val="22"/>
        </w:rPr>
        <w:t xml:space="preserve"> per i versamenti d</w:t>
      </w:r>
      <w:r w:rsidR="00F444B0" w:rsidRPr="00F444B0">
        <w:rPr>
          <w:sz w:val="22"/>
          <w:szCs w:val="22"/>
        </w:rPr>
        <w:t>elle</w:t>
      </w:r>
      <w:r w:rsidRPr="00F444B0">
        <w:rPr>
          <w:sz w:val="22"/>
          <w:szCs w:val="22"/>
        </w:rPr>
        <w:t xml:space="preserve"> imposte, </w:t>
      </w:r>
      <w:r w:rsidR="00F444B0" w:rsidRPr="00F444B0">
        <w:rPr>
          <w:sz w:val="22"/>
          <w:szCs w:val="22"/>
        </w:rPr>
        <w:t xml:space="preserve">dei </w:t>
      </w:r>
      <w:r w:rsidRPr="00F444B0">
        <w:rPr>
          <w:sz w:val="22"/>
          <w:szCs w:val="22"/>
        </w:rPr>
        <w:t xml:space="preserve">contributi e </w:t>
      </w:r>
      <w:r w:rsidR="00F444B0" w:rsidRPr="00F444B0">
        <w:rPr>
          <w:sz w:val="22"/>
          <w:szCs w:val="22"/>
        </w:rPr>
        <w:t xml:space="preserve">delle </w:t>
      </w:r>
      <w:r w:rsidRPr="00F444B0">
        <w:rPr>
          <w:sz w:val="22"/>
          <w:szCs w:val="22"/>
        </w:rPr>
        <w:t xml:space="preserve">altre somme </w:t>
      </w:r>
      <w:r w:rsidR="00F444B0" w:rsidRPr="00F444B0">
        <w:rPr>
          <w:sz w:val="22"/>
          <w:szCs w:val="22"/>
        </w:rPr>
        <w:t xml:space="preserve">ora </w:t>
      </w:r>
      <w:r w:rsidRPr="00F444B0">
        <w:rPr>
          <w:sz w:val="22"/>
          <w:szCs w:val="22"/>
        </w:rPr>
        <w:t xml:space="preserve">versati a mezzo </w:t>
      </w:r>
      <w:r w:rsidRPr="00F444B0">
        <w:rPr>
          <w:i/>
          <w:iCs/>
          <w:sz w:val="22"/>
          <w:szCs w:val="22"/>
        </w:rPr>
        <w:t>F24</w:t>
      </w:r>
      <w:r w:rsidRPr="00F444B0">
        <w:rPr>
          <w:sz w:val="22"/>
          <w:szCs w:val="22"/>
        </w:rPr>
        <w:t xml:space="preserve"> </w:t>
      </w:r>
      <w:r w:rsidR="00F444B0" w:rsidRPr="00F444B0">
        <w:rPr>
          <w:sz w:val="22"/>
          <w:szCs w:val="22"/>
        </w:rPr>
        <w:t>(a</w:t>
      </w:r>
      <w:r w:rsidRPr="00F444B0">
        <w:rPr>
          <w:sz w:val="22"/>
          <w:szCs w:val="22"/>
        </w:rPr>
        <w:t xml:space="preserve"> </w:t>
      </w:r>
      <w:r w:rsidR="00F444B0" w:rsidRPr="00F444B0">
        <w:rPr>
          <w:sz w:val="22"/>
          <w:szCs w:val="22"/>
        </w:rPr>
        <w:t xml:space="preserve">tale </w:t>
      </w:r>
      <w:r w:rsidRPr="00F444B0">
        <w:rPr>
          <w:sz w:val="22"/>
          <w:szCs w:val="22"/>
        </w:rPr>
        <w:t>fine</w:t>
      </w:r>
      <w:r w:rsidR="00F444B0" w:rsidRPr="00F444B0">
        <w:rPr>
          <w:sz w:val="22"/>
          <w:szCs w:val="22"/>
        </w:rPr>
        <w:t>,</w:t>
      </w:r>
      <w:r w:rsidRPr="00F444B0">
        <w:rPr>
          <w:sz w:val="22"/>
          <w:szCs w:val="22"/>
        </w:rPr>
        <w:t xml:space="preserve"> dovranno essere emanati uno o più provvedimenti attuativi da parte dell’Agenzia </w:t>
      </w:r>
      <w:r w:rsidR="00F444B0" w:rsidRPr="00F444B0">
        <w:rPr>
          <w:sz w:val="22"/>
          <w:szCs w:val="22"/>
        </w:rPr>
        <w:t xml:space="preserve">dell’Entrate) </w:t>
      </w:r>
      <w:r w:rsidRPr="00F444B0">
        <w:rPr>
          <w:sz w:val="22"/>
          <w:szCs w:val="22"/>
        </w:rPr>
        <w:t>(art</w:t>
      </w:r>
      <w:r w:rsidR="00F444B0" w:rsidRPr="00F444B0">
        <w:rPr>
          <w:sz w:val="22"/>
          <w:szCs w:val="22"/>
        </w:rPr>
        <w:t>.</w:t>
      </w:r>
      <w:r w:rsidRPr="00F444B0">
        <w:rPr>
          <w:sz w:val="22"/>
          <w:szCs w:val="22"/>
        </w:rPr>
        <w:t>12);</w:t>
      </w:r>
    </w:p>
    <w:p w14:paraId="48F8DF0E" w14:textId="77777777" w:rsidR="00F444B0" w:rsidRPr="00F444B0" w:rsidRDefault="00F125DE" w:rsidP="0074435D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F444B0">
        <w:rPr>
          <w:sz w:val="22"/>
          <w:szCs w:val="22"/>
        </w:rPr>
        <w:t xml:space="preserve">la previsione, a partire dalle dichiarazioni relative al periodo di imposta 2023, che </w:t>
      </w:r>
      <w:r w:rsidRPr="00F444B0">
        <w:rPr>
          <w:b/>
          <w:bCs/>
          <w:sz w:val="22"/>
          <w:szCs w:val="22"/>
        </w:rPr>
        <w:t>non costituisce causa di decadenza la mancata indicazione</w:t>
      </w:r>
      <w:r w:rsidR="00F444B0" w:rsidRPr="00F444B0">
        <w:rPr>
          <w:b/>
          <w:bCs/>
          <w:sz w:val="22"/>
          <w:szCs w:val="22"/>
        </w:rPr>
        <w:t xml:space="preserve"> </w:t>
      </w:r>
      <w:r w:rsidRPr="00F444B0">
        <w:rPr>
          <w:b/>
          <w:bCs/>
          <w:sz w:val="22"/>
          <w:szCs w:val="22"/>
        </w:rPr>
        <w:t>dei crediti di imposta spettanti</w:t>
      </w:r>
      <w:r w:rsidR="00F444B0" w:rsidRPr="00F444B0">
        <w:rPr>
          <w:sz w:val="22"/>
          <w:szCs w:val="22"/>
        </w:rPr>
        <w:t xml:space="preserve"> (t</w:t>
      </w:r>
      <w:r w:rsidRPr="00F444B0">
        <w:rPr>
          <w:sz w:val="22"/>
          <w:szCs w:val="22"/>
        </w:rPr>
        <w:t xml:space="preserve">uttavia, </w:t>
      </w:r>
      <w:r w:rsidR="00F444B0" w:rsidRPr="00F444B0">
        <w:rPr>
          <w:sz w:val="22"/>
          <w:szCs w:val="22"/>
        </w:rPr>
        <w:t xml:space="preserve">con riguardo ai </w:t>
      </w:r>
      <w:r w:rsidRPr="00F444B0">
        <w:rPr>
          <w:sz w:val="22"/>
          <w:szCs w:val="22"/>
        </w:rPr>
        <w:t>crediti di imposta che costituiscono aiuti di Stato o “de minimis”</w:t>
      </w:r>
      <w:r w:rsidR="00F444B0" w:rsidRPr="00F444B0">
        <w:rPr>
          <w:sz w:val="22"/>
          <w:szCs w:val="22"/>
        </w:rPr>
        <w:t xml:space="preserve">, </w:t>
      </w:r>
      <w:r w:rsidRPr="00F444B0">
        <w:rPr>
          <w:sz w:val="22"/>
          <w:szCs w:val="22"/>
        </w:rPr>
        <w:t>la mancata registrazione al RNA comporta l’illegittimità dell’aiuto</w:t>
      </w:r>
      <w:r w:rsidR="00F444B0" w:rsidRPr="00F444B0">
        <w:rPr>
          <w:sz w:val="22"/>
          <w:szCs w:val="22"/>
        </w:rPr>
        <w:t>)</w:t>
      </w:r>
      <w:r w:rsidRPr="00F444B0">
        <w:rPr>
          <w:sz w:val="22"/>
          <w:szCs w:val="22"/>
        </w:rPr>
        <w:t xml:space="preserve"> (art</w:t>
      </w:r>
      <w:r w:rsidR="00F444B0" w:rsidRPr="00F444B0">
        <w:rPr>
          <w:sz w:val="22"/>
          <w:szCs w:val="22"/>
        </w:rPr>
        <w:t>.</w:t>
      </w:r>
      <w:r w:rsidRPr="00F444B0">
        <w:rPr>
          <w:sz w:val="22"/>
          <w:szCs w:val="22"/>
        </w:rPr>
        <w:t>13);</w:t>
      </w:r>
    </w:p>
    <w:p w14:paraId="6CB48182" w14:textId="75163DE8" w:rsidR="00F444B0" w:rsidRPr="00F444B0" w:rsidRDefault="00F444B0" w:rsidP="0074435D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F444B0">
        <w:rPr>
          <w:sz w:val="22"/>
          <w:szCs w:val="22"/>
        </w:rPr>
        <w:t xml:space="preserve">a partire </w:t>
      </w:r>
      <w:r w:rsidR="00F125DE" w:rsidRPr="00F444B0">
        <w:rPr>
          <w:sz w:val="22"/>
          <w:szCs w:val="22"/>
        </w:rPr>
        <w:t>dal 2024</w:t>
      </w:r>
      <w:r w:rsidRPr="00F444B0">
        <w:rPr>
          <w:sz w:val="22"/>
          <w:szCs w:val="22"/>
        </w:rPr>
        <w:t>,</w:t>
      </w:r>
      <w:r w:rsidR="00F125DE" w:rsidRPr="00F444B0">
        <w:rPr>
          <w:sz w:val="22"/>
          <w:szCs w:val="22"/>
        </w:rPr>
        <w:t xml:space="preserve"> è prevista la </w:t>
      </w:r>
      <w:r w:rsidR="00B760A2">
        <w:rPr>
          <w:b/>
          <w:bCs/>
          <w:sz w:val="22"/>
          <w:szCs w:val="22"/>
        </w:rPr>
        <w:t>periodicità</w:t>
      </w:r>
      <w:r w:rsidR="00F125DE" w:rsidRPr="00F444B0">
        <w:rPr>
          <w:b/>
          <w:bCs/>
          <w:sz w:val="22"/>
          <w:szCs w:val="22"/>
        </w:rPr>
        <w:t xml:space="preserve"> semestrale per l’invio </w:t>
      </w:r>
      <w:r w:rsidRPr="00F444B0">
        <w:rPr>
          <w:b/>
          <w:bCs/>
          <w:sz w:val="22"/>
          <w:szCs w:val="22"/>
        </w:rPr>
        <w:t>al Sistema Tessera Sanitaria (STS)</w:t>
      </w:r>
      <w:r w:rsidRPr="00F444B0">
        <w:rPr>
          <w:sz w:val="22"/>
          <w:szCs w:val="22"/>
        </w:rPr>
        <w:t xml:space="preserve"> </w:t>
      </w:r>
      <w:r w:rsidR="00F125DE" w:rsidRPr="00F444B0">
        <w:rPr>
          <w:b/>
          <w:bCs/>
          <w:sz w:val="22"/>
          <w:szCs w:val="22"/>
        </w:rPr>
        <w:t>dei dati relativi alle spese sanitarie</w:t>
      </w:r>
      <w:r w:rsidRPr="00F444B0">
        <w:rPr>
          <w:sz w:val="22"/>
          <w:szCs w:val="22"/>
        </w:rPr>
        <w:t>,</w:t>
      </w:r>
      <w:r w:rsidRPr="00F444B0">
        <w:rPr>
          <w:b/>
          <w:bCs/>
          <w:sz w:val="22"/>
          <w:szCs w:val="22"/>
        </w:rPr>
        <w:t xml:space="preserve"> </w:t>
      </w:r>
      <w:r w:rsidR="00F125DE" w:rsidRPr="00F444B0">
        <w:rPr>
          <w:sz w:val="22"/>
          <w:szCs w:val="22"/>
        </w:rPr>
        <w:t>con scadenze che verranno fissate dal MEF (art</w:t>
      </w:r>
      <w:r w:rsidRPr="00F444B0">
        <w:rPr>
          <w:sz w:val="22"/>
          <w:szCs w:val="22"/>
        </w:rPr>
        <w:t>.</w:t>
      </w:r>
      <w:r w:rsidR="00F125DE" w:rsidRPr="00F444B0">
        <w:rPr>
          <w:sz w:val="22"/>
          <w:szCs w:val="22"/>
        </w:rPr>
        <w:t>12)</w:t>
      </w:r>
      <w:r w:rsidRPr="00F444B0">
        <w:rPr>
          <w:sz w:val="22"/>
          <w:szCs w:val="22"/>
        </w:rPr>
        <w:t>;</w:t>
      </w:r>
    </w:p>
    <w:p w14:paraId="1FB5B8AA" w14:textId="77777777" w:rsidR="00F444B0" w:rsidRPr="00F444B0" w:rsidRDefault="00F444B0" w:rsidP="00F444B0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</w:p>
    <w:p w14:paraId="11A1C38F" w14:textId="77777777" w:rsidR="00F444B0" w:rsidRPr="00F444B0" w:rsidRDefault="00F444B0" w:rsidP="00F444B0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</w:p>
    <w:p w14:paraId="49C9BA9D" w14:textId="77777777" w:rsidR="00F444B0" w:rsidRPr="00F444B0" w:rsidRDefault="00F444B0" w:rsidP="00F444B0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</w:p>
    <w:p w14:paraId="1EAEB3F5" w14:textId="77777777" w:rsidR="00F444B0" w:rsidRPr="00F444B0" w:rsidRDefault="00F125DE" w:rsidP="0074435D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F444B0">
        <w:rPr>
          <w:sz w:val="22"/>
          <w:szCs w:val="22"/>
        </w:rPr>
        <w:t xml:space="preserve">l’introduzione </w:t>
      </w:r>
      <w:r w:rsidR="00F444B0" w:rsidRPr="00F444B0">
        <w:rPr>
          <w:sz w:val="22"/>
          <w:szCs w:val="22"/>
        </w:rPr>
        <w:t xml:space="preserve">di </w:t>
      </w:r>
      <w:r w:rsidRPr="00F444B0">
        <w:rPr>
          <w:sz w:val="22"/>
          <w:szCs w:val="22"/>
        </w:rPr>
        <w:t xml:space="preserve">una procedura meno complessa per comunicare la cessazione dell’incarico di </w:t>
      </w:r>
      <w:r w:rsidRPr="00F444B0">
        <w:rPr>
          <w:b/>
          <w:bCs/>
          <w:sz w:val="22"/>
          <w:szCs w:val="22"/>
        </w:rPr>
        <w:t>depositario delle scritture contabili</w:t>
      </w:r>
      <w:r w:rsidRPr="00F444B0">
        <w:rPr>
          <w:sz w:val="22"/>
          <w:szCs w:val="22"/>
        </w:rPr>
        <w:t xml:space="preserve"> da parte del professionista che non assiste più il contribuente che ha omesso di darne comunicazione all’Agenzia (art</w:t>
      </w:r>
      <w:r w:rsidR="00F444B0" w:rsidRPr="00F444B0">
        <w:rPr>
          <w:sz w:val="22"/>
          <w:szCs w:val="22"/>
        </w:rPr>
        <w:t>.</w:t>
      </w:r>
      <w:r w:rsidRPr="00F444B0">
        <w:rPr>
          <w:sz w:val="22"/>
          <w:szCs w:val="22"/>
        </w:rPr>
        <w:t>4);</w:t>
      </w:r>
    </w:p>
    <w:p w14:paraId="7476FBE1" w14:textId="1448ED18" w:rsidR="00701DFA" w:rsidRPr="00F444B0" w:rsidRDefault="00F125DE" w:rsidP="00F444B0">
      <w:pPr>
        <w:pStyle w:val="Paragrafoelenco"/>
        <w:numPr>
          <w:ilvl w:val="0"/>
          <w:numId w:val="15"/>
        </w:numPr>
        <w:shd w:val="clear" w:color="auto" w:fill="FFFFFF"/>
        <w:spacing w:line="360" w:lineRule="auto"/>
        <w:ind w:left="426" w:hanging="284"/>
        <w:jc w:val="both"/>
        <w:rPr>
          <w:rFonts w:cs="Roboto Slab"/>
          <w:sz w:val="22"/>
          <w:szCs w:val="22"/>
        </w:rPr>
      </w:pPr>
      <w:r w:rsidRPr="00F444B0">
        <w:rPr>
          <w:sz w:val="22"/>
          <w:szCs w:val="22"/>
        </w:rPr>
        <w:t>la possibilità, da parte dei sostituti di imposta, di comunicare i dati delle ritenute di lavoro dipendente e</w:t>
      </w:r>
      <w:r w:rsidR="00F444B0" w:rsidRPr="00F444B0">
        <w:rPr>
          <w:sz w:val="22"/>
          <w:szCs w:val="22"/>
        </w:rPr>
        <w:t>d</w:t>
      </w:r>
      <w:r w:rsidRPr="00F444B0">
        <w:rPr>
          <w:sz w:val="22"/>
          <w:szCs w:val="22"/>
        </w:rPr>
        <w:t xml:space="preserve"> autonomo attraverso i servizi dell’Agenzia delle Entrate, senza necessità di ulteriore indicazione nel modello 770 (art</w:t>
      </w:r>
      <w:r w:rsidR="00F444B0" w:rsidRPr="00F444B0">
        <w:rPr>
          <w:sz w:val="22"/>
          <w:szCs w:val="22"/>
        </w:rPr>
        <w:t>.</w:t>
      </w:r>
      <w:r w:rsidRPr="00F444B0">
        <w:rPr>
          <w:sz w:val="22"/>
          <w:szCs w:val="22"/>
        </w:rPr>
        <w:t>16)</w:t>
      </w:r>
      <w:r w:rsidR="003E3DD8" w:rsidRPr="00F444B0">
        <w:rPr>
          <w:rFonts w:cs="Roboto Slab"/>
          <w:sz w:val="22"/>
          <w:szCs w:val="22"/>
        </w:rPr>
        <w:t>.</w:t>
      </w:r>
    </w:p>
    <w:p w14:paraId="58D9BCD3" w14:textId="77777777" w:rsidR="00ED5E32" w:rsidRPr="00F444B0" w:rsidRDefault="00ED5E32" w:rsidP="00701DFA">
      <w:pPr>
        <w:spacing w:line="360" w:lineRule="auto"/>
        <w:ind w:left="284" w:right="113"/>
        <w:jc w:val="both"/>
        <w:rPr>
          <w:rFonts w:cs="Arial"/>
          <w:bCs/>
          <w:sz w:val="22"/>
          <w:szCs w:val="22"/>
        </w:rPr>
      </w:pPr>
    </w:p>
    <w:p w14:paraId="75E836DD" w14:textId="448005B7" w:rsidR="005B10A9" w:rsidRPr="00F444B0" w:rsidRDefault="005B10A9" w:rsidP="00391C4D">
      <w:pPr>
        <w:spacing w:line="360" w:lineRule="auto"/>
        <w:jc w:val="center"/>
        <w:rPr>
          <w:rFonts w:cs="Calibri"/>
          <w:sz w:val="22"/>
          <w:szCs w:val="22"/>
        </w:rPr>
      </w:pPr>
      <w:r w:rsidRPr="00F444B0">
        <w:rPr>
          <w:rFonts w:cs="Calibri"/>
          <w:sz w:val="22"/>
          <w:szCs w:val="22"/>
        </w:rPr>
        <w:t>° ° °</w:t>
      </w:r>
    </w:p>
    <w:p w14:paraId="3748767B" w14:textId="77777777" w:rsidR="002957C5" w:rsidRPr="00F444B0" w:rsidRDefault="002957C5" w:rsidP="0060503A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642A6260" w:rsidR="00A5057F" w:rsidRPr="00F444B0" w:rsidRDefault="00ED2C43" w:rsidP="0060503A">
      <w:pPr>
        <w:spacing w:line="360" w:lineRule="auto"/>
        <w:jc w:val="both"/>
        <w:rPr>
          <w:rFonts w:cs="Calibri"/>
          <w:color w:val="211E1E"/>
          <w:sz w:val="22"/>
          <w:szCs w:val="22"/>
        </w:rPr>
      </w:pPr>
      <w:r w:rsidRPr="00F444B0">
        <w:rPr>
          <w:rFonts w:cs="Calibri"/>
          <w:sz w:val="22"/>
          <w:szCs w:val="22"/>
        </w:rPr>
        <w:t>Lo</w:t>
      </w:r>
      <w:r w:rsidR="005B10A9" w:rsidRPr="00F444B0">
        <w:rPr>
          <w:rFonts w:cs="Calibri"/>
          <w:sz w:val="22"/>
          <w:szCs w:val="22"/>
        </w:rPr>
        <w:t xml:space="preserve"> Studio </w:t>
      </w:r>
      <w:r w:rsidR="005B10A9" w:rsidRPr="00F444B0">
        <w:rPr>
          <w:rFonts w:cs="Calibri"/>
          <w:color w:val="211E1E"/>
          <w:sz w:val="22"/>
          <w:szCs w:val="22"/>
        </w:rPr>
        <w:t>rimane a disposizione per ogni ulteriore chiarimento</w:t>
      </w:r>
      <w:r w:rsidR="00E639B2" w:rsidRPr="00F444B0">
        <w:rPr>
          <w:rFonts w:cs="Calibri"/>
          <w:color w:val="211E1E"/>
          <w:sz w:val="22"/>
          <w:szCs w:val="22"/>
        </w:rPr>
        <w:t>.</w:t>
      </w:r>
    </w:p>
    <w:p w14:paraId="186095B9" w14:textId="6E6FE839" w:rsidR="00A5057F" w:rsidRPr="00DE0144" w:rsidRDefault="00827278" w:rsidP="001E7D7D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  <w:r w:rsidRPr="00F444B0"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321D1F9" wp14:editId="59B7777D">
                <wp:simplePos x="0" y="0"/>
                <wp:positionH relativeFrom="column">
                  <wp:posOffset>1270</wp:posOffset>
                </wp:positionH>
                <wp:positionV relativeFrom="paragraph">
                  <wp:posOffset>195579</wp:posOffset>
                </wp:positionV>
                <wp:extent cx="6102985" cy="0"/>
                <wp:effectExtent l="0" t="0" r="0" b="0"/>
                <wp:wrapNone/>
                <wp:docPr id="1847304470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5CB2" id="Connettore diritto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" strokecolor="#a5a5a5 [3206]" strokeweight=".5pt">
                <v:stroke joinstyle="miter"/>
                <o:lock v:ext="edit" shapetype="f"/>
              </v:line>
            </w:pict>
          </mc:Fallback>
        </mc:AlternateContent>
      </w:r>
    </w:p>
    <w:p w14:paraId="4C5C95C6" w14:textId="77777777" w:rsidR="00A5057F" w:rsidRPr="00DE0144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</w:p>
    <w:p w14:paraId="76203F6B" w14:textId="77777777" w:rsidR="00A5057F" w:rsidRPr="00DE0144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DE0144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74A0E3AB" w:rsidR="00CC0C22" w:rsidRPr="00A41B69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DE0144">
        <w:rPr>
          <w:rFonts w:ascii="Montserrat Light" w:hAnsi="Montserrat Light" w:cs="Calibri"/>
          <w:color w:val="211E1E"/>
          <w:sz w:val="20"/>
          <w:szCs w:val="20"/>
        </w:rPr>
        <w:t xml:space="preserve">Milano, </w:t>
      </w:r>
      <w:r w:rsidR="00C9213D">
        <w:rPr>
          <w:rFonts w:ascii="Montserrat Light" w:hAnsi="Montserrat Light" w:cs="Calibri"/>
          <w:color w:val="211E1E"/>
          <w:sz w:val="20"/>
          <w:szCs w:val="20"/>
        </w:rPr>
        <w:t>1</w:t>
      </w:r>
      <w:r w:rsidR="008D722E">
        <w:rPr>
          <w:rFonts w:ascii="Montserrat Light" w:hAnsi="Montserrat Light" w:cs="Calibri"/>
          <w:color w:val="211E1E"/>
          <w:sz w:val="20"/>
          <w:szCs w:val="20"/>
        </w:rPr>
        <w:t xml:space="preserve">5 febbraio </w:t>
      </w:r>
      <w:r w:rsidR="00F36F00" w:rsidRPr="00DE0144">
        <w:rPr>
          <w:rFonts w:ascii="Montserrat Light" w:hAnsi="Montserrat Light" w:cs="Calibri"/>
          <w:color w:val="211E1E"/>
          <w:sz w:val="20"/>
          <w:szCs w:val="20"/>
        </w:rPr>
        <w:t>202</w:t>
      </w:r>
      <w:r w:rsidR="00BF350A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728ADFF8" w14:textId="0D2F7673" w:rsidR="009B0E54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>Le informazioni contenute in questa Circolare informativa hanno carattere generale e meramente divulgativo e non costituiscono un parere sulle materie trattate.</w:t>
      </w:r>
    </w:p>
    <w:p w14:paraId="54BF2CEC" w14:textId="502F395B" w:rsidR="00A5057F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 xml:space="preserve">Lo Studio </w:t>
      </w:r>
      <w:r w:rsidR="009B0E54">
        <w:rPr>
          <w:rFonts w:cs="Calibri"/>
          <w:color w:val="424242"/>
          <w:sz w:val="16"/>
          <w:szCs w:val="16"/>
        </w:rPr>
        <w:t xml:space="preserve">rimane a </w:t>
      </w:r>
      <w:r w:rsidR="00295B3E">
        <w:rPr>
          <w:rFonts w:cs="Calibri"/>
          <w:color w:val="424242"/>
          <w:sz w:val="16"/>
          <w:szCs w:val="16"/>
        </w:rPr>
        <w:t xml:space="preserve">completa </w:t>
      </w:r>
      <w:r w:rsidR="00295B3E" w:rsidRPr="00A5057F">
        <w:rPr>
          <w:rFonts w:cs="Calibri"/>
          <w:color w:val="424242"/>
          <w:sz w:val="16"/>
          <w:szCs w:val="16"/>
        </w:rPr>
        <w:t>disposizione</w:t>
      </w:r>
      <w:r w:rsidRPr="00A5057F">
        <w:rPr>
          <w:rFonts w:cs="Calibri"/>
          <w:color w:val="424242"/>
          <w:sz w:val="16"/>
          <w:szCs w:val="16"/>
        </w:rPr>
        <w:t xml:space="preserve"> per qualsiasi informazione aggiuntiva. </w:t>
      </w:r>
    </w:p>
    <w:p w14:paraId="24B9E7D6" w14:textId="3D3FFC96" w:rsidR="006F183D" w:rsidRDefault="00827278" w:rsidP="00633C5A">
      <w:pPr>
        <w:ind w:left="-1134" w:righ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C2848" wp14:editId="527713D0">
                <wp:simplePos x="0" y="0"/>
                <wp:positionH relativeFrom="column">
                  <wp:posOffset>-66675</wp:posOffset>
                </wp:positionH>
                <wp:positionV relativeFrom="paragraph">
                  <wp:posOffset>8888730</wp:posOffset>
                </wp:positionV>
                <wp:extent cx="2808605" cy="431165"/>
                <wp:effectExtent l="0" t="0" r="0" b="0"/>
                <wp:wrapNone/>
                <wp:docPr id="15781407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6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BB4B87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2848" id="Casella di testo 2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3DKQIAAEwEAAAOAAAAZHJzL2Uyb0RvYy54bWysVF1v2yAUfZ+0/4B4X2ynSZZa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" filled="f" stroked="f" strokeweight=".5pt">
                <v:textbox>
                  <w:txbxContent>
                    <w:p w14:paraId="78D25DCD" w14:textId="77777777" w:rsidR="00BB4B87" w:rsidRPr="00BB4B87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A202F" wp14:editId="5BE7AF7F">
                <wp:simplePos x="0" y="0"/>
                <wp:positionH relativeFrom="column">
                  <wp:posOffset>-66675</wp:posOffset>
                </wp:positionH>
                <wp:positionV relativeFrom="paragraph">
                  <wp:posOffset>7269480</wp:posOffset>
                </wp:positionV>
                <wp:extent cx="5553075" cy="1528445"/>
                <wp:effectExtent l="0" t="0" r="0" b="0"/>
                <wp:wrapNone/>
                <wp:docPr id="190865146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77777777" w:rsidR="00BB4B87" w:rsidRP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  <w:t>MILANO</w:t>
                            </w:r>
                          </w:p>
                          <w:p w14:paraId="080D8B85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Via Visconti di Modrone, 38</w:t>
                            </w:r>
                            <w:r w:rsidR="008D1B5C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 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0AAE1B8D" w14:textId="3ACBF8BF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0DF636EB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39A5895F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202F" id="Casella di testo 1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" filled="f" stroked="f" strokeweight=".5pt">
                <v:textbox>
                  <w:txbxContent>
                    <w:p w14:paraId="067D17FA" w14:textId="77777777" w:rsidR="00BB4B87" w:rsidRP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  <w:t>MILANO</w:t>
                      </w:r>
                    </w:p>
                    <w:p w14:paraId="080D8B85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Via Visconti di Modrone, 38</w:t>
                      </w:r>
                      <w:r w:rsidR="008D1B5C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 - 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0AAE1B8D" w14:textId="3ACBF8BF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5463A678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0DF636EB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39A5895F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  <w:footnote w:id="1">
    <w:p w14:paraId="1B01F0BF" w14:textId="05C9CC7A" w:rsidR="0084353B" w:rsidRPr="0084353B" w:rsidRDefault="0084353B" w:rsidP="0084353B">
      <w:pPr>
        <w:shd w:val="clear" w:color="auto" w:fill="FFFFFF"/>
        <w:jc w:val="both"/>
        <w:rPr>
          <w:rFonts w:cs="Roboto Slab"/>
          <w:sz w:val="18"/>
          <w:szCs w:val="18"/>
        </w:rPr>
      </w:pPr>
      <w:r w:rsidRPr="00545396">
        <w:rPr>
          <w:rStyle w:val="Rimandonotaapidipagina"/>
          <w:sz w:val="18"/>
          <w:szCs w:val="18"/>
        </w:rPr>
        <w:footnoteRef/>
      </w:r>
      <w:r w:rsidRPr="00545396">
        <w:rPr>
          <w:rFonts w:cs="Roboto Slab"/>
          <w:sz w:val="18"/>
          <w:szCs w:val="18"/>
        </w:rPr>
        <w:t xml:space="preserve"> </w:t>
      </w:r>
      <w:r w:rsidRPr="0084353B">
        <w:rPr>
          <w:sz w:val="18"/>
          <w:szCs w:val="18"/>
        </w:rPr>
        <w:t>Le modifiche entrano in vigore dal 2 maggio 2024 e, pertanto, i soggetti “solari” dovranno presentare le dichiarazioni, relative al periodo di imposta 2023, entro e non oltre il 30 settembre 2024</w:t>
      </w:r>
      <w:r w:rsidRPr="0084353B">
        <w:rPr>
          <w:rFonts w:cs="Roboto Slab"/>
          <w:sz w:val="18"/>
          <w:szCs w:val="18"/>
        </w:rPr>
        <w:t>.</w:t>
      </w:r>
    </w:p>
    <w:p w14:paraId="0E8825BB" w14:textId="6C3D9891" w:rsidR="0084353B" w:rsidRPr="0084353B" w:rsidRDefault="0084353B" w:rsidP="0084353B">
      <w:pPr>
        <w:shd w:val="clear" w:color="auto" w:fill="FFFFFF"/>
        <w:jc w:val="both"/>
        <w:rPr>
          <w:sz w:val="18"/>
          <w:szCs w:val="18"/>
        </w:rPr>
      </w:pPr>
      <w:r w:rsidRPr="0084353B">
        <w:rPr>
          <w:sz w:val="18"/>
          <w:szCs w:val="18"/>
        </w:rPr>
        <w:t xml:space="preserve">Per il solo </w:t>
      </w:r>
      <w:r w:rsidRPr="0084353B">
        <w:rPr>
          <w:b/>
          <w:bCs/>
          <w:sz w:val="18"/>
          <w:szCs w:val="18"/>
        </w:rPr>
        <w:t>periodo di imposta 2023</w:t>
      </w:r>
      <w:r w:rsidRPr="0084353B">
        <w:rPr>
          <w:sz w:val="18"/>
          <w:szCs w:val="18"/>
        </w:rPr>
        <w:t xml:space="preserve">, tuttavia, è previsto il differimento dei termini al 15 ottobre 2024, in base al testo del </w:t>
      </w:r>
      <w:r w:rsidRPr="0084353B">
        <w:rPr>
          <w:i/>
          <w:iCs/>
          <w:sz w:val="18"/>
          <w:szCs w:val="18"/>
        </w:rPr>
        <w:t>“Decreto accertamento e concordato preventivo biennale”</w:t>
      </w:r>
      <w:r w:rsidRPr="0084353B">
        <w:rPr>
          <w:sz w:val="18"/>
          <w:szCs w:val="18"/>
        </w:rPr>
        <w:t xml:space="preserve"> in corso di pubblicazione.</w:t>
      </w:r>
    </w:p>
  </w:footnote>
  <w:footnote w:id="2">
    <w:p w14:paraId="62734F64" w14:textId="4FBC2EF5" w:rsidR="001B4F47" w:rsidRPr="001B4F47" w:rsidRDefault="001B4F47" w:rsidP="001B4F47">
      <w:pPr>
        <w:shd w:val="clear" w:color="auto" w:fill="FFFFFF"/>
        <w:jc w:val="both"/>
        <w:rPr>
          <w:sz w:val="18"/>
          <w:szCs w:val="18"/>
        </w:rPr>
      </w:pPr>
      <w:r w:rsidRPr="00545396">
        <w:rPr>
          <w:rStyle w:val="Rimandonotaapidipagina"/>
          <w:sz w:val="18"/>
          <w:szCs w:val="18"/>
        </w:rPr>
        <w:footnoteRef/>
      </w:r>
      <w:r w:rsidRPr="00545396">
        <w:rPr>
          <w:rFonts w:cs="Roboto Slab"/>
          <w:sz w:val="18"/>
          <w:szCs w:val="18"/>
        </w:rPr>
        <w:t xml:space="preserve"> </w:t>
      </w:r>
      <w:r w:rsidRPr="001B4F47">
        <w:rPr>
          <w:sz w:val="18"/>
          <w:szCs w:val="18"/>
        </w:rPr>
        <w:t>Viene</w:t>
      </w:r>
      <w:r>
        <w:rPr>
          <w:sz w:val="18"/>
          <w:szCs w:val="18"/>
        </w:rPr>
        <w:t xml:space="preserve">, </w:t>
      </w:r>
      <w:r w:rsidRPr="001B4F47">
        <w:rPr>
          <w:sz w:val="18"/>
          <w:szCs w:val="18"/>
        </w:rPr>
        <w:t>inoltre</w:t>
      </w:r>
      <w:r>
        <w:rPr>
          <w:sz w:val="18"/>
          <w:szCs w:val="18"/>
        </w:rPr>
        <w:t xml:space="preserve">, </w:t>
      </w:r>
      <w:r w:rsidRPr="001B4F47">
        <w:rPr>
          <w:sz w:val="18"/>
          <w:szCs w:val="18"/>
        </w:rPr>
        <w:t>soppresso l’obbligo di esercitare l’opzione per il versamento rateale in dichiarazione dei redditi.</w:t>
      </w:r>
    </w:p>
  </w:footnote>
  <w:footnote w:id="3">
    <w:p w14:paraId="3DA30E32" w14:textId="0ADC2835" w:rsidR="001B4F47" w:rsidRPr="001B4F47" w:rsidRDefault="001B4F47" w:rsidP="001B4F47">
      <w:pPr>
        <w:shd w:val="clear" w:color="auto" w:fill="FFFFFF"/>
        <w:jc w:val="both"/>
        <w:rPr>
          <w:sz w:val="18"/>
          <w:szCs w:val="18"/>
        </w:rPr>
      </w:pPr>
      <w:r w:rsidRPr="0074435D">
        <w:rPr>
          <w:rStyle w:val="Rimandonotaapidipagina"/>
          <w:sz w:val="18"/>
          <w:szCs w:val="18"/>
        </w:rPr>
        <w:footnoteRef/>
      </w:r>
      <w:r w:rsidRPr="0074435D">
        <w:rPr>
          <w:rFonts w:cs="Roboto Slab"/>
          <w:sz w:val="18"/>
          <w:szCs w:val="18"/>
        </w:rPr>
        <w:t xml:space="preserve"> </w:t>
      </w:r>
      <w:r w:rsidRPr="0074435D">
        <w:rPr>
          <w:sz w:val="18"/>
          <w:szCs w:val="18"/>
        </w:rPr>
        <w:t>Non sono state introdotte modifiche all’agevolazione in favore di c</w:t>
      </w:r>
      <w:r w:rsidR="0074435D" w:rsidRPr="0074435D">
        <w:rPr>
          <w:sz w:val="18"/>
          <w:szCs w:val="18"/>
        </w:rPr>
        <w:t xml:space="preserve">oloro che </w:t>
      </w:r>
      <w:r w:rsidRPr="0074435D">
        <w:rPr>
          <w:sz w:val="18"/>
          <w:szCs w:val="18"/>
        </w:rPr>
        <w:t>effettua</w:t>
      </w:r>
      <w:r w:rsidR="0074435D" w:rsidRPr="0074435D">
        <w:rPr>
          <w:sz w:val="18"/>
          <w:szCs w:val="18"/>
        </w:rPr>
        <w:t>no</w:t>
      </w:r>
      <w:r w:rsidRPr="0074435D">
        <w:rPr>
          <w:sz w:val="18"/>
          <w:szCs w:val="18"/>
        </w:rPr>
        <w:t xml:space="preserve"> pagamenti tracciabili per importi superiori a</w:t>
      </w:r>
      <w:r w:rsidR="0074435D" w:rsidRPr="0074435D">
        <w:rPr>
          <w:sz w:val="18"/>
          <w:szCs w:val="18"/>
        </w:rPr>
        <w:t>d</w:t>
      </w:r>
      <w:r w:rsidRPr="0074435D">
        <w:rPr>
          <w:sz w:val="18"/>
          <w:szCs w:val="18"/>
        </w:rPr>
        <w:t xml:space="preserve"> </w:t>
      </w:r>
      <w:r w:rsidR="0074435D" w:rsidRPr="0074435D">
        <w:rPr>
          <w:sz w:val="18"/>
          <w:szCs w:val="18"/>
        </w:rPr>
        <w:t xml:space="preserve">€ </w:t>
      </w:r>
      <w:r w:rsidRPr="0074435D">
        <w:rPr>
          <w:sz w:val="18"/>
          <w:szCs w:val="18"/>
        </w:rPr>
        <w:t>500</w:t>
      </w:r>
      <w:r w:rsidR="0074435D">
        <w:rPr>
          <w:sz w:val="18"/>
          <w:szCs w:val="18"/>
        </w:rPr>
        <w:t xml:space="preserve">, </w:t>
      </w:r>
      <w:r w:rsidRPr="0074435D">
        <w:rPr>
          <w:sz w:val="18"/>
          <w:szCs w:val="18"/>
        </w:rPr>
        <w:t xml:space="preserve">che richiede l’indicazione nel quadro </w:t>
      </w:r>
      <w:r w:rsidRPr="0074435D">
        <w:rPr>
          <w:i/>
          <w:iCs/>
          <w:sz w:val="18"/>
          <w:szCs w:val="18"/>
        </w:rPr>
        <w:t>RS</w:t>
      </w:r>
      <w:r w:rsidRPr="0074435D">
        <w:rPr>
          <w:sz w:val="18"/>
          <w:szCs w:val="18"/>
        </w:rPr>
        <w:t xml:space="preserve"> del modello </w:t>
      </w:r>
      <w:r w:rsidRPr="0074435D">
        <w:rPr>
          <w:i/>
          <w:iCs/>
          <w:sz w:val="18"/>
          <w:szCs w:val="18"/>
        </w:rPr>
        <w:t>Redditi</w:t>
      </w:r>
      <w:r w:rsidRPr="0074435D">
        <w:rPr>
          <w:sz w:val="18"/>
          <w:szCs w:val="18"/>
        </w:rPr>
        <w:t xml:space="preserve"> ed è rivolta anche ai contribuenti con ricavi/compensi superiori a</w:t>
      </w:r>
      <w:r w:rsidR="0074435D">
        <w:rPr>
          <w:sz w:val="18"/>
          <w:szCs w:val="18"/>
        </w:rPr>
        <w:t>d</w:t>
      </w:r>
      <w:r w:rsidRPr="0074435D">
        <w:rPr>
          <w:sz w:val="18"/>
          <w:szCs w:val="18"/>
        </w:rPr>
        <w:t xml:space="preserve"> </w:t>
      </w:r>
      <w:r w:rsidR="0074435D">
        <w:rPr>
          <w:sz w:val="18"/>
          <w:szCs w:val="18"/>
        </w:rPr>
        <w:t xml:space="preserve">€ </w:t>
      </w:r>
      <w:r w:rsidRPr="0074435D">
        <w:rPr>
          <w:sz w:val="18"/>
          <w:szCs w:val="18"/>
        </w:rPr>
        <w:t>5 milioni. In questo caso, i termini di decadenza diminuiscono di due anni e scadono pertanto il 31 dicembre del terzo anno successivo a quello in cui è stata presentata la dichiarazione.</w:t>
      </w:r>
    </w:p>
  </w:footnote>
  <w:footnote w:id="4">
    <w:p w14:paraId="481993A4" w14:textId="42541EBF" w:rsidR="0074435D" w:rsidRPr="0074435D" w:rsidRDefault="0074435D" w:rsidP="0074435D">
      <w:pPr>
        <w:shd w:val="clear" w:color="auto" w:fill="FFFFFF"/>
        <w:jc w:val="both"/>
        <w:rPr>
          <w:sz w:val="18"/>
          <w:szCs w:val="18"/>
        </w:rPr>
      </w:pPr>
      <w:r w:rsidRPr="0074435D">
        <w:rPr>
          <w:rStyle w:val="Rimandonotaapidipagina"/>
          <w:sz w:val="18"/>
          <w:szCs w:val="18"/>
        </w:rPr>
        <w:footnoteRef/>
      </w:r>
      <w:r w:rsidRPr="0074435D">
        <w:rPr>
          <w:rFonts w:cs="Roboto Slab"/>
          <w:sz w:val="18"/>
          <w:szCs w:val="18"/>
        </w:rPr>
        <w:t xml:space="preserve"> </w:t>
      </w:r>
      <w:r w:rsidRPr="0074435D">
        <w:rPr>
          <w:sz w:val="18"/>
          <w:szCs w:val="18"/>
        </w:rPr>
        <w:t>L’esonero si accompagna con l’eliminazione della facoltà di emissione delle fatture cartacee per i soggetti forfettari, con ricavi/compensi inferiori ad € 25 mila: dal 1° gennaio 2024</w:t>
      </w:r>
      <w:r>
        <w:rPr>
          <w:sz w:val="18"/>
          <w:szCs w:val="18"/>
        </w:rPr>
        <w:t>, difatti,</w:t>
      </w:r>
      <w:r w:rsidRPr="0074435D">
        <w:rPr>
          <w:sz w:val="18"/>
          <w:szCs w:val="18"/>
        </w:rPr>
        <w:t xml:space="preserve"> l’obbligo di emissione della fattura elettronica riguarda tutti i </w:t>
      </w:r>
      <w:r>
        <w:rPr>
          <w:sz w:val="18"/>
          <w:szCs w:val="18"/>
        </w:rPr>
        <w:t xml:space="preserve">soggetti </w:t>
      </w:r>
      <w:r w:rsidRPr="0074435D">
        <w:rPr>
          <w:sz w:val="18"/>
          <w:szCs w:val="18"/>
        </w:rPr>
        <w:t>forfettari</w:t>
      </w:r>
      <w:r>
        <w:rPr>
          <w:sz w:val="18"/>
          <w:szCs w:val="18"/>
        </w:rPr>
        <w:t xml:space="preserve">, </w:t>
      </w:r>
      <w:r w:rsidRPr="0074435D">
        <w:rPr>
          <w:sz w:val="18"/>
          <w:szCs w:val="18"/>
        </w:rPr>
        <w:t>a prescindere dal volume d</w:t>
      </w:r>
      <w:r>
        <w:rPr>
          <w:sz w:val="18"/>
          <w:szCs w:val="18"/>
        </w:rPr>
        <w:t>’affari</w:t>
      </w:r>
      <w:r w:rsidRPr="0074435D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7356849B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LETTERA INFORMATIVA N.</w:t>
    </w:r>
    <w:r w:rsidR="00BF350A">
      <w:rPr>
        <w:rFonts w:eastAsia="Times New Roman" w:cs="Times New Roman"/>
        <w:b/>
        <w:bCs/>
        <w:lang w:eastAsia="it-IT"/>
      </w:rPr>
      <w:t>0</w:t>
    </w:r>
    <w:r w:rsidR="00F125DE">
      <w:rPr>
        <w:rFonts w:eastAsia="Times New Roman" w:cs="Times New Roman"/>
        <w:b/>
        <w:bCs/>
        <w:lang w:eastAsia="it-IT"/>
      </w:rPr>
      <w:t>7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BF350A">
      <w:rPr>
        <w:rFonts w:eastAsia="Times New Roman" w:cs="Times New Roman"/>
        <w:b/>
        <w:bCs/>
        <w:lang w:eastAsia="it-IT"/>
      </w:rPr>
      <w:t>4</w:t>
    </w:r>
    <w:r w:rsidR="00BE2E60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B869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6pt;height:6pt" o:bullet="t">
        <v:imagedata r:id="rId1" o:title="Rectangle 7"/>
      </v:shape>
    </w:pict>
  </w:numPicBullet>
  <w:abstractNum w:abstractNumId="0" w15:restartNumberingAfterBreak="0">
    <w:nsid w:val="108745D2"/>
    <w:multiLevelType w:val="hybridMultilevel"/>
    <w:tmpl w:val="490EF97C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69D4"/>
    <w:multiLevelType w:val="hybridMultilevel"/>
    <w:tmpl w:val="01BA8000"/>
    <w:lvl w:ilvl="0" w:tplc="0410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143AC"/>
    <w:multiLevelType w:val="hybridMultilevel"/>
    <w:tmpl w:val="388266C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1B94"/>
    <w:multiLevelType w:val="hybridMultilevel"/>
    <w:tmpl w:val="1D5222F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D5885"/>
    <w:multiLevelType w:val="hybridMultilevel"/>
    <w:tmpl w:val="6FAEE1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5159A"/>
    <w:multiLevelType w:val="hybridMultilevel"/>
    <w:tmpl w:val="D88E589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B2E07"/>
    <w:multiLevelType w:val="hybridMultilevel"/>
    <w:tmpl w:val="FEA46516"/>
    <w:lvl w:ilvl="0" w:tplc="82AEC9CE">
      <w:start w:val="1"/>
      <w:numFmt w:val="bullet"/>
      <w:lvlText w:val="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2951EF7"/>
    <w:multiLevelType w:val="hybridMultilevel"/>
    <w:tmpl w:val="D11492F0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62540CD"/>
    <w:multiLevelType w:val="hybridMultilevel"/>
    <w:tmpl w:val="C2E08D00"/>
    <w:lvl w:ilvl="0" w:tplc="85904EF6">
      <w:start w:val="22"/>
      <w:numFmt w:val="bullet"/>
      <w:lvlText w:val="-"/>
      <w:lvlJc w:val="left"/>
      <w:pPr>
        <w:ind w:left="473" w:hanging="360"/>
      </w:pPr>
      <w:rPr>
        <w:rFonts w:ascii="Montserrat" w:eastAsiaTheme="minorHAnsi" w:hAnsi="Montserra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0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F0B05"/>
    <w:multiLevelType w:val="hybridMultilevel"/>
    <w:tmpl w:val="CDCCC7E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DF6142"/>
    <w:multiLevelType w:val="hybridMultilevel"/>
    <w:tmpl w:val="E7AC6D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A3365"/>
    <w:multiLevelType w:val="hybridMultilevel"/>
    <w:tmpl w:val="F2E01AC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86C1E"/>
    <w:multiLevelType w:val="hybridMultilevel"/>
    <w:tmpl w:val="21D434D2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93613">
    <w:abstractNumId w:val="7"/>
  </w:num>
  <w:num w:numId="2" w16cid:durableId="2047756605">
    <w:abstractNumId w:val="10"/>
  </w:num>
  <w:num w:numId="3" w16cid:durableId="141898162">
    <w:abstractNumId w:val="9"/>
  </w:num>
  <w:num w:numId="4" w16cid:durableId="1630669678">
    <w:abstractNumId w:val="5"/>
  </w:num>
  <w:num w:numId="5" w16cid:durableId="293488420">
    <w:abstractNumId w:val="12"/>
  </w:num>
  <w:num w:numId="6" w16cid:durableId="1698894301">
    <w:abstractNumId w:val="1"/>
  </w:num>
  <w:num w:numId="7" w16cid:durableId="125779785">
    <w:abstractNumId w:val="4"/>
  </w:num>
  <w:num w:numId="8" w16cid:durableId="2085713441">
    <w:abstractNumId w:val="3"/>
  </w:num>
  <w:num w:numId="9" w16cid:durableId="188180625">
    <w:abstractNumId w:val="0"/>
  </w:num>
  <w:num w:numId="10" w16cid:durableId="1751393519">
    <w:abstractNumId w:val="2"/>
  </w:num>
  <w:num w:numId="11" w16cid:durableId="659621234">
    <w:abstractNumId w:val="14"/>
  </w:num>
  <w:num w:numId="12" w16cid:durableId="167328619">
    <w:abstractNumId w:val="6"/>
  </w:num>
  <w:num w:numId="13" w16cid:durableId="292374138">
    <w:abstractNumId w:val="8"/>
  </w:num>
  <w:num w:numId="14" w16cid:durableId="97800479">
    <w:abstractNumId w:val="13"/>
  </w:num>
  <w:num w:numId="15" w16cid:durableId="44388540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7DF8"/>
    <w:rsid w:val="00021C57"/>
    <w:rsid w:val="000228BE"/>
    <w:rsid w:val="00025B5C"/>
    <w:rsid w:val="00037900"/>
    <w:rsid w:val="00040BAF"/>
    <w:rsid w:val="00041735"/>
    <w:rsid w:val="000448F3"/>
    <w:rsid w:val="00045CF8"/>
    <w:rsid w:val="000513F2"/>
    <w:rsid w:val="0005200B"/>
    <w:rsid w:val="00054C72"/>
    <w:rsid w:val="00055FF9"/>
    <w:rsid w:val="00060F0C"/>
    <w:rsid w:val="000612FE"/>
    <w:rsid w:val="00071A3F"/>
    <w:rsid w:val="0007318D"/>
    <w:rsid w:val="00073E8C"/>
    <w:rsid w:val="000773D8"/>
    <w:rsid w:val="000774AB"/>
    <w:rsid w:val="00086C29"/>
    <w:rsid w:val="00092C32"/>
    <w:rsid w:val="000937EA"/>
    <w:rsid w:val="00095009"/>
    <w:rsid w:val="00095277"/>
    <w:rsid w:val="000960AC"/>
    <w:rsid w:val="00096B7F"/>
    <w:rsid w:val="00096C7C"/>
    <w:rsid w:val="00097631"/>
    <w:rsid w:val="000A5362"/>
    <w:rsid w:val="000A6C12"/>
    <w:rsid w:val="000A70CE"/>
    <w:rsid w:val="000B0381"/>
    <w:rsid w:val="000B6555"/>
    <w:rsid w:val="000D075A"/>
    <w:rsid w:val="000E5286"/>
    <w:rsid w:val="000E5B18"/>
    <w:rsid w:val="001020BA"/>
    <w:rsid w:val="0010217A"/>
    <w:rsid w:val="0010383E"/>
    <w:rsid w:val="00103ABC"/>
    <w:rsid w:val="001065CF"/>
    <w:rsid w:val="00114A89"/>
    <w:rsid w:val="00114F10"/>
    <w:rsid w:val="00126BB7"/>
    <w:rsid w:val="0013281C"/>
    <w:rsid w:val="00151EB2"/>
    <w:rsid w:val="0015452B"/>
    <w:rsid w:val="00170BCA"/>
    <w:rsid w:val="00171AA6"/>
    <w:rsid w:val="001744C9"/>
    <w:rsid w:val="00181955"/>
    <w:rsid w:val="00182671"/>
    <w:rsid w:val="001827CB"/>
    <w:rsid w:val="00184F42"/>
    <w:rsid w:val="00187F54"/>
    <w:rsid w:val="00192CB2"/>
    <w:rsid w:val="00197EC9"/>
    <w:rsid w:val="001A5C4B"/>
    <w:rsid w:val="001B4F47"/>
    <w:rsid w:val="001D40F8"/>
    <w:rsid w:val="001D4E2E"/>
    <w:rsid w:val="001E7D7D"/>
    <w:rsid w:val="001F1313"/>
    <w:rsid w:val="00213F53"/>
    <w:rsid w:val="00230EEE"/>
    <w:rsid w:val="002312F6"/>
    <w:rsid w:val="0024167F"/>
    <w:rsid w:val="002520B8"/>
    <w:rsid w:val="00262632"/>
    <w:rsid w:val="00263B48"/>
    <w:rsid w:val="00266E6E"/>
    <w:rsid w:val="00267526"/>
    <w:rsid w:val="002726ED"/>
    <w:rsid w:val="002773B1"/>
    <w:rsid w:val="002810B8"/>
    <w:rsid w:val="00285FA5"/>
    <w:rsid w:val="00287A15"/>
    <w:rsid w:val="00290183"/>
    <w:rsid w:val="0029264B"/>
    <w:rsid w:val="00292CA7"/>
    <w:rsid w:val="00292CC6"/>
    <w:rsid w:val="002957C5"/>
    <w:rsid w:val="00295B3E"/>
    <w:rsid w:val="002A1976"/>
    <w:rsid w:val="002A2D52"/>
    <w:rsid w:val="002A6C3C"/>
    <w:rsid w:val="002B2228"/>
    <w:rsid w:val="002C1408"/>
    <w:rsid w:val="002C2540"/>
    <w:rsid w:val="002C2EA7"/>
    <w:rsid w:val="002C5196"/>
    <w:rsid w:val="002C554E"/>
    <w:rsid w:val="002D0C24"/>
    <w:rsid w:val="002E5CE0"/>
    <w:rsid w:val="002F299D"/>
    <w:rsid w:val="002F42E4"/>
    <w:rsid w:val="002F494A"/>
    <w:rsid w:val="002F5722"/>
    <w:rsid w:val="002F6C4F"/>
    <w:rsid w:val="00303104"/>
    <w:rsid w:val="003155F4"/>
    <w:rsid w:val="00320FD3"/>
    <w:rsid w:val="0032272D"/>
    <w:rsid w:val="003229E1"/>
    <w:rsid w:val="003231D5"/>
    <w:rsid w:val="003270DC"/>
    <w:rsid w:val="00330A7A"/>
    <w:rsid w:val="00335C60"/>
    <w:rsid w:val="00337800"/>
    <w:rsid w:val="0034143E"/>
    <w:rsid w:val="0034272F"/>
    <w:rsid w:val="00346D42"/>
    <w:rsid w:val="00365D3A"/>
    <w:rsid w:val="00371B3A"/>
    <w:rsid w:val="003727DE"/>
    <w:rsid w:val="003839E3"/>
    <w:rsid w:val="003859CE"/>
    <w:rsid w:val="00391C4D"/>
    <w:rsid w:val="003924E2"/>
    <w:rsid w:val="0039548E"/>
    <w:rsid w:val="00396C37"/>
    <w:rsid w:val="00397E33"/>
    <w:rsid w:val="003B0961"/>
    <w:rsid w:val="003B0B90"/>
    <w:rsid w:val="003B184E"/>
    <w:rsid w:val="003B6839"/>
    <w:rsid w:val="003C2907"/>
    <w:rsid w:val="003C5017"/>
    <w:rsid w:val="003C72CB"/>
    <w:rsid w:val="003D2932"/>
    <w:rsid w:val="003E18BA"/>
    <w:rsid w:val="003E2E6D"/>
    <w:rsid w:val="003E3DD8"/>
    <w:rsid w:val="003F0223"/>
    <w:rsid w:val="003F3A05"/>
    <w:rsid w:val="003F3A21"/>
    <w:rsid w:val="003F79C1"/>
    <w:rsid w:val="0040259C"/>
    <w:rsid w:val="00403E5B"/>
    <w:rsid w:val="00413B83"/>
    <w:rsid w:val="00415A56"/>
    <w:rsid w:val="00416B0D"/>
    <w:rsid w:val="00420181"/>
    <w:rsid w:val="00421809"/>
    <w:rsid w:val="0042275E"/>
    <w:rsid w:val="0042528D"/>
    <w:rsid w:val="004263BA"/>
    <w:rsid w:val="00432369"/>
    <w:rsid w:val="00435C8E"/>
    <w:rsid w:val="00451EE5"/>
    <w:rsid w:val="00455925"/>
    <w:rsid w:val="0045755D"/>
    <w:rsid w:val="004651A8"/>
    <w:rsid w:val="004653E0"/>
    <w:rsid w:val="00470DB4"/>
    <w:rsid w:val="0047578E"/>
    <w:rsid w:val="0047677C"/>
    <w:rsid w:val="00476B5B"/>
    <w:rsid w:val="00480CD6"/>
    <w:rsid w:val="00486961"/>
    <w:rsid w:val="004963EA"/>
    <w:rsid w:val="00497DA2"/>
    <w:rsid w:val="004A3949"/>
    <w:rsid w:val="004A5B99"/>
    <w:rsid w:val="004B0A5B"/>
    <w:rsid w:val="004B56B2"/>
    <w:rsid w:val="004B5888"/>
    <w:rsid w:val="004C13FA"/>
    <w:rsid w:val="004D3234"/>
    <w:rsid w:val="004D512F"/>
    <w:rsid w:val="004E0920"/>
    <w:rsid w:val="004E2CEA"/>
    <w:rsid w:val="004E4AAA"/>
    <w:rsid w:val="004E54CF"/>
    <w:rsid w:val="004E6C8B"/>
    <w:rsid w:val="00500885"/>
    <w:rsid w:val="00502DA2"/>
    <w:rsid w:val="00502E6E"/>
    <w:rsid w:val="00506458"/>
    <w:rsid w:val="00510EDD"/>
    <w:rsid w:val="005142EC"/>
    <w:rsid w:val="00521BC9"/>
    <w:rsid w:val="005323DB"/>
    <w:rsid w:val="00534951"/>
    <w:rsid w:val="00543102"/>
    <w:rsid w:val="00545396"/>
    <w:rsid w:val="00547042"/>
    <w:rsid w:val="00555C40"/>
    <w:rsid w:val="00564799"/>
    <w:rsid w:val="00566E42"/>
    <w:rsid w:val="00570E36"/>
    <w:rsid w:val="00574800"/>
    <w:rsid w:val="005776FF"/>
    <w:rsid w:val="00582B77"/>
    <w:rsid w:val="00582ED4"/>
    <w:rsid w:val="00584432"/>
    <w:rsid w:val="00585B47"/>
    <w:rsid w:val="00586A57"/>
    <w:rsid w:val="00587C16"/>
    <w:rsid w:val="005A52C2"/>
    <w:rsid w:val="005A53C2"/>
    <w:rsid w:val="005B10A9"/>
    <w:rsid w:val="005B1EB5"/>
    <w:rsid w:val="005B2AB2"/>
    <w:rsid w:val="005B677E"/>
    <w:rsid w:val="005C3551"/>
    <w:rsid w:val="005C53D4"/>
    <w:rsid w:val="005D6611"/>
    <w:rsid w:val="005E01EB"/>
    <w:rsid w:val="005E0E1B"/>
    <w:rsid w:val="005E6145"/>
    <w:rsid w:val="005F2ACD"/>
    <w:rsid w:val="005F6F9B"/>
    <w:rsid w:val="005F6FF5"/>
    <w:rsid w:val="00601DB7"/>
    <w:rsid w:val="00604BD6"/>
    <w:rsid w:val="0060503A"/>
    <w:rsid w:val="006071D2"/>
    <w:rsid w:val="00614568"/>
    <w:rsid w:val="00620695"/>
    <w:rsid w:val="006270C3"/>
    <w:rsid w:val="00627196"/>
    <w:rsid w:val="006311C1"/>
    <w:rsid w:val="00633C5A"/>
    <w:rsid w:val="00646330"/>
    <w:rsid w:val="00650F8D"/>
    <w:rsid w:val="00654E88"/>
    <w:rsid w:val="0066632B"/>
    <w:rsid w:val="00671157"/>
    <w:rsid w:val="0067236F"/>
    <w:rsid w:val="00690099"/>
    <w:rsid w:val="00690EFB"/>
    <w:rsid w:val="006960E2"/>
    <w:rsid w:val="0069682F"/>
    <w:rsid w:val="00697979"/>
    <w:rsid w:val="006A6114"/>
    <w:rsid w:val="006B0E80"/>
    <w:rsid w:val="006B3FE9"/>
    <w:rsid w:val="006B538E"/>
    <w:rsid w:val="006C42D9"/>
    <w:rsid w:val="006C4590"/>
    <w:rsid w:val="006C7240"/>
    <w:rsid w:val="006D40ED"/>
    <w:rsid w:val="006D568E"/>
    <w:rsid w:val="006D72D5"/>
    <w:rsid w:val="006D72EE"/>
    <w:rsid w:val="006E0689"/>
    <w:rsid w:val="006E13DF"/>
    <w:rsid w:val="006E6ED0"/>
    <w:rsid w:val="006F1155"/>
    <w:rsid w:val="006F183D"/>
    <w:rsid w:val="006F21C0"/>
    <w:rsid w:val="006F529A"/>
    <w:rsid w:val="0070090C"/>
    <w:rsid w:val="00701DFA"/>
    <w:rsid w:val="00730401"/>
    <w:rsid w:val="00732357"/>
    <w:rsid w:val="00733891"/>
    <w:rsid w:val="00734489"/>
    <w:rsid w:val="00740A4B"/>
    <w:rsid w:val="0074435D"/>
    <w:rsid w:val="0074495F"/>
    <w:rsid w:val="00746361"/>
    <w:rsid w:val="0076105A"/>
    <w:rsid w:val="00765055"/>
    <w:rsid w:val="0078088B"/>
    <w:rsid w:val="00785904"/>
    <w:rsid w:val="00791E3C"/>
    <w:rsid w:val="007947BD"/>
    <w:rsid w:val="007A2BB7"/>
    <w:rsid w:val="007A5BAA"/>
    <w:rsid w:val="007A627B"/>
    <w:rsid w:val="007A7A6A"/>
    <w:rsid w:val="007B290D"/>
    <w:rsid w:val="007C6022"/>
    <w:rsid w:val="007C6783"/>
    <w:rsid w:val="007D0859"/>
    <w:rsid w:val="007D5F55"/>
    <w:rsid w:val="007E0064"/>
    <w:rsid w:val="007E30E8"/>
    <w:rsid w:val="007E6576"/>
    <w:rsid w:val="007F1B03"/>
    <w:rsid w:val="007F3411"/>
    <w:rsid w:val="007F71D0"/>
    <w:rsid w:val="00801371"/>
    <w:rsid w:val="00804654"/>
    <w:rsid w:val="00810D62"/>
    <w:rsid w:val="00816BFC"/>
    <w:rsid w:val="00824ACE"/>
    <w:rsid w:val="00827278"/>
    <w:rsid w:val="008320FB"/>
    <w:rsid w:val="00835F4A"/>
    <w:rsid w:val="00837132"/>
    <w:rsid w:val="0084353B"/>
    <w:rsid w:val="00846573"/>
    <w:rsid w:val="008506E7"/>
    <w:rsid w:val="00861298"/>
    <w:rsid w:val="008673A3"/>
    <w:rsid w:val="00883405"/>
    <w:rsid w:val="00886C7B"/>
    <w:rsid w:val="008872A8"/>
    <w:rsid w:val="0088755E"/>
    <w:rsid w:val="00897295"/>
    <w:rsid w:val="008A105D"/>
    <w:rsid w:val="008A3A1C"/>
    <w:rsid w:val="008A73AD"/>
    <w:rsid w:val="008B14C8"/>
    <w:rsid w:val="008B25F6"/>
    <w:rsid w:val="008C0C79"/>
    <w:rsid w:val="008C3EF8"/>
    <w:rsid w:val="008C6F86"/>
    <w:rsid w:val="008C788B"/>
    <w:rsid w:val="008D09A6"/>
    <w:rsid w:val="008D0B01"/>
    <w:rsid w:val="008D1B5C"/>
    <w:rsid w:val="008D42C2"/>
    <w:rsid w:val="008D58DA"/>
    <w:rsid w:val="008D6B97"/>
    <w:rsid w:val="008D722E"/>
    <w:rsid w:val="008E42E0"/>
    <w:rsid w:val="008E64DA"/>
    <w:rsid w:val="008F67DC"/>
    <w:rsid w:val="009004C1"/>
    <w:rsid w:val="00902EC1"/>
    <w:rsid w:val="0090408B"/>
    <w:rsid w:val="00904337"/>
    <w:rsid w:val="00905572"/>
    <w:rsid w:val="00906BAF"/>
    <w:rsid w:val="00914480"/>
    <w:rsid w:val="00921212"/>
    <w:rsid w:val="00932A2F"/>
    <w:rsid w:val="00932DB7"/>
    <w:rsid w:val="0093433D"/>
    <w:rsid w:val="00937F0B"/>
    <w:rsid w:val="00940ACE"/>
    <w:rsid w:val="0094220C"/>
    <w:rsid w:val="0094565D"/>
    <w:rsid w:val="0094688F"/>
    <w:rsid w:val="0095041A"/>
    <w:rsid w:val="00954031"/>
    <w:rsid w:val="00962918"/>
    <w:rsid w:val="00971FED"/>
    <w:rsid w:val="0098185E"/>
    <w:rsid w:val="00984B5B"/>
    <w:rsid w:val="009854D6"/>
    <w:rsid w:val="00994F38"/>
    <w:rsid w:val="009978C3"/>
    <w:rsid w:val="009B0E54"/>
    <w:rsid w:val="009B68BA"/>
    <w:rsid w:val="009C2712"/>
    <w:rsid w:val="009C3092"/>
    <w:rsid w:val="009C6A45"/>
    <w:rsid w:val="009D2761"/>
    <w:rsid w:val="009E0483"/>
    <w:rsid w:val="009E389A"/>
    <w:rsid w:val="009F1235"/>
    <w:rsid w:val="009F40C8"/>
    <w:rsid w:val="009F474A"/>
    <w:rsid w:val="00A020FE"/>
    <w:rsid w:val="00A036AC"/>
    <w:rsid w:val="00A03885"/>
    <w:rsid w:val="00A06DBD"/>
    <w:rsid w:val="00A07F7C"/>
    <w:rsid w:val="00A14019"/>
    <w:rsid w:val="00A20208"/>
    <w:rsid w:val="00A202B2"/>
    <w:rsid w:val="00A41B69"/>
    <w:rsid w:val="00A4491C"/>
    <w:rsid w:val="00A455FC"/>
    <w:rsid w:val="00A46709"/>
    <w:rsid w:val="00A5057F"/>
    <w:rsid w:val="00A50BBC"/>
    <w:rsid w:val="00A61C2D"/>
    <w:rsid w:val="00A67419"/>
    <w:rsid w:val="00A71207"/>
    <w:rsid w:val="00A72282"/>
    <w:rsid w:val="00A731AF"/>
    <w:rsid w:val="00A8220B"/>
    <w:rsid w:val="00A83D68"/>
    <w:rsid w:val="00A83FF8"/>
    <w:rsid w:val="00A86BBA"/>
    <w:rsid w:val="00AA357E"/>
    <w:rsid w:val="00AA5A39"/>
    <w:rsid w:val="00AB3DF8"/>
    <w:rsid w:val="00AB4FAD"/>
    <w:rsid w:val="00AB544B"/>
    <w:rsid w:val="00AC7FB5"/>
    <w:rsid w:val="00AD54AB"/>
    <w:rsid w:val="00AF0E71"/>
    <w:rsid w:val="00AF2311"/>
    <w:rsid w:val="00AF3B7F"/>
    <w:rsid w:val="00AF4942"/>
    <w:rsid w:val="00AF5B54"/>
    <w:rsid w:val="00B06955"/>
    <w:rsid w:val="00B07578"/>
    <w:rsid w:val="00B07B3F"/>
    <w:rsid w:val="00B127D8"/>
    <w:rsid w:val="00B2644A"/>
    <w:rsid w:val="00B275C0"/>
    <w:rsid w:val="00B30224"/>
    <w:rsid w:val="00B350AB"/>
    <w:rsid w:val="00B40B13"/>
    <w:rsid w:val="00B40D95"/>
    <w:rsid w:val="00B66D83"/>
    <w:rsid w:val="00B706F5"/>
    <w:rsid w:val="00B71495"/>
    <w:rsid w:val="00B71C0E"/>
    <w:rsid w:val="00B7545E"/>
    <w:rsid w:val="00B760A2"/>
    <w:rsid w:val="00B82413"/>
    <w:rsid w:val="00B92495"/>
    <w:rsid w:val="00B95FCE"/>
    <w:rsid w:val="00B96463"/>
    <w:rsid w:val="00B96D0E"/>
    <w:rsid w:val="00BA179B"/>
    <w:rsid w:val="00BA3010"/>
    <w:rsid w:val="00BB0E9B"/>
    <w:rsid w:val="00BB20E5"/>
    <w:rsid w:val="00BB25B7"/>
    <w:rsid w:val="00BB3E4B"/>
    <w:rsid w:val="00BB4B87"/>
    <w:rsid w:val="00BB7F4C"/>
    <w:rsid w:val="00BC2079"/>
    <w:rsid w:val="00BC3AF0"/>
    <w:rsid w:val="00BC5661"/>
    <w:rsid w:val="00BD03EA"/>
    <w:rsid w:val="00BD11A3"/>
    <w:rsid w:val="00BD47B2"/>
    <w:rsid w:val="00BE01F7"/>
    <w:rsid w:val="00BE0EE0"/>
    <w:rsid w:val="00BE2921"/>
    <w:rsid w:val="00BE2E60"/>
    <w:rsid w:val="00BE2EF0"/>
    <w:rsid w:val="00BE39A5"/>
    <w:rsid w:val="00BE56C3"/>
    <w:rsid w:val="00BE5F07"/>
    <w:rsid w:val="00BE67A3"/>
    <w:rsid w:val="00BF350A"/>
    <w:rsid w:val="00BF660D"/>
    <w:rsid w:val="00C056AB"/>
    <w:rsid w:val="00C108F8"/>
    <w:rsid w:val="00C14B5C"/>
    <w:rsid w:val="00C14F0D"/>
    <w:rsid w:val="00C15741"/>
    <w:rsid w:val="00C21074"/>
    <w:rsid w:val="00C31C14"/>
    <w:rsid w:val="00C35C60"/>
    <w:rsid w:val="00C5066A"/>
    <w:rsid w:val="00C53B6B"/>
    <w:rsid w:val="00C551AB"/>
    <w:rsid w:val="00C61C30"/>
    <w:rsid w:val="00C63302"/>
    <w:rsid w:val="00C73281"/>
    <w:rsid w:val="00C744E2"/>
    <w:rsid w:val="00C76677"/>
    <w:rsid w:val="00C77548"/>
    <w:rsid w:val="00C80823"/>
    <w:rsid w:val="00C8190A"/>
    <w:rsid w:val="00C864ED"/>
    <w:rsid w:val="00C865FD"/>
    <w:rsid w:val="00C912B8"/>
    <w:rsid w:val="00C9213D"/>
    <w:rsid w:val="00C96A34"/>
    <w:rsid w:val="00CA2D18"/>
    <w:rsid w:val="00CA3D7A"/>
    <w:rsid w:val="00CB13B0"/>
    <w:rsid w:val="00CB1868"/>
    <w:rsid w:val="00CC010B"/>
    <w:rsid w:val="00CC0C22"/>
    <w:rsid w:val="00CC7ABF"/>
    <w:rsid w:val="00CD169C"/>
    <w:rsid w:val="00CD294E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3F7"/>
    <w:rsid w:val="00D31F64"/>
    <w:rsid w:val="00D3765A"/>
    <w:rsid w:val="00D3781C"/>
    <w:rsid w:val="00D37B65"/>
    <w:rsid w:val="00D37D3A"/>
    <w:rsid w:val="00D43155"/>
    <w:rsid w:val="00D50044"/>
    <w:rsid w:val="00D5478A"/>
    <w:rsid w:val="00D551E3"/>
    <w:rsid w:val="00D61EAB"/>
    <w:rsid w:val="00D62097"/>
    <w:rsid w:val="00D6316C"/>
    <w:rsid w:val="00D70261"/>
    <w:rsid w:val="00D71495"/>
    <w:rsid w:val="00D7197E"/>
    <w:rsid w:val="00D75A1D"/>
    <w:rsid w:val="00D75C29"/>
    <w:rsid w:val="00D76051"/>
    <w:rsid w:val="00D83140"/>
    <w:rsid w:val="00D87BA2"/>
    <w:rsid w:val="00D93C4C"/>
    <w:rsid w:val="00D958D9"/>
    <w:rsid w:val="00DA4753"/>
    <w:rsid w:val="00DB1986"/>
    <w:rsid w:val="00DB2489"/>
    <w:rsid w:val="00DB25F6"/>
    <w:rsid w:val="00DB34CB"/>
    <w:rsid w:val="00DC54BB"/>
    <w:rsid w:val="00DD3705"/>
    <w:rsid w:val="00DE0144"/>
    <w:rsid w:val="00DE10C9"/>
    <w:rsid w:val="00DE1FE2"/>
    <w:rsid w:val="00DE6FC6"/>
    <w:rsid w:val="00DF0084"/>
    <w:rsid w:val="00DF1AF8"/>
    <w:rsid w:val="00DF4169"/>
    <w:rsid w:val="00E01482"/>
    <w:rsid w:val="00E1290F"/>
    <w:rsid w:val="00E1580D"/>
    <w:rsid w:val="00E1669F"/>
    <w:rsid w:val="00E21307"/>
    <w:rsid w:val="00E219F6"/>
    <w:rsid w:val="00E27760"/>
    <w:rsid w:val="00E318C0"/>
    <w:rsid w:val="00E45590"/>
    <w:rsid w:val="00E5161D"/>
    <w:rsid w:val="00E54A1B"/>
    <w:rsid w:val="00E60834"/>
    <w:rsid w:val="00E612F2"/>
    <w:rsid w:val="00E613A3"/>
    <w:rsid w:val="00E624E8"/>
    <w:rsid w:val="00E62B37"/>
    <w:rsid w:val="00E639B2"/>
    <w:rsid w:val="00E7497C"/>
    <w:rsid w:val="00E8041C"/>
    <w:rsid w:val="00E807FD"/>
    <w:rsid w:val="00E8146E"/>
    <w:rsid w:val="00E9401A"/>
    <w:rsid w:val="00E94808"/>
    <w:rsid w:val="00EA231B"/>
    <w:rsid w:val="00EA7EB2"/>
    <w:rsid w:val="00EB0EBC"/>
    <w:rsid w:val="00EB1F46"/>
    <w:rsid w:val="00EB228B"/>
    <w:rsid w:val="00EB3B6A"/>
    <w:rsid w:val="00EB460D"/>
    <w:rsid w:val="00EC037A"/>
    <w:rsid w:val="00EC2685"/>
    <w:rsid w:val="00EC3D33"/>
    <w:rsid w:val="00ED0CA2"/>
    <w:rsid w:val="00ED2C43"/>
    <w:rsid w:val="00ED2E8D"/>
    <w:rsid w:val="00ED5E32"/>
    <w:rsid w:val="00EE22F4"/>
    <w:rsid w:val="00EE7971"/>
    <w:rsid w:val="00EF486E"/>
    <w:rsid w:val="00EF7F48"/>
    <w:rsid w:val="00F016D2"/>
    <w:rsid w:val="00F02B0B"/>
    <w:rsid w:val="00F063CB"/>
    <w:rsid w:val="00F11DEC"/>
    <w:rsid w:val="00F125DE"/>
    <w:rsid w:val="00F20274"/>
    <w:rsid w:val="00F26C8C"/>
    <w:rsid w:val="00F30424"/>
    <w:rsid w:val="00F30F96"/>
    <w:rsid w:val="00F31BE3"/>
    <w:rsid w:val="00F31EC1"/>
    <w:rsid w:val="00F32460"/>
    <w:rsid w:val="00F36F00"/>
    <w:rsid w:val="00F4194F"/>
    <w:rsid w:val="00F4250E"/>
    <w:rsid w:val="00F4414D"/>
    <w:rsid w:val="00F444B0"/>
    <w:rsid w:val="00F54BDD"/>
    <w:rsid w:val="00F603F4"/>
    <w:rsid w:val="00F6388D"/>
    <w:rsid w:val="00F64B8F"/>
    <w:rsid w:val="00F70A51"/>
    <w:rsid w:val="00F754B4"/>
    <w:rsid w:val="00F75B2E"/>
    <w:rsid w:val="00F831EC"/>
    <w:rsid w:val="00FA089A"/>
    <w:rsid w:val="00FA3DFB"/>
    <w:rsid w:val="00FB3BDC"/>
    <w:rsid w:val="00FB749C"/>
    <w:rsid w:val="00FB7F0E"/>
    <w:rsid w:val="00FC75D4"/>
    <w:rsid w:val="00FD079B"/>
    <w:rsid w:val="00FD0D68"/>
    <w:rsid w:val="00FD378F"/>
    <w:rsid w:val="00FE0105"/>
    <w:rsid w:val="00FE56C5"/>
    <w:rsid w:val="00FE73AE"/>
    <w:rsid w:val="00FE7684"/>
    <w:rsid w:val="00FF032E"/>
    <w:rsid w:val="00FF25B2"/>
    <w:rsid w:val="00FF56F9"/>
    <w:rsid w:val="00FF6F29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2"/>
    </o:shapelayout>
  </w:shapeDefaults>
  <w:decimalSymbol w:val=","/>
  <w:listSeparator w:val=";"/>
  <w14:docId w14:val="588E3A71"/>
  <w15:docId w15:val="{48210F3C-AACD-4C3E-8363-DB13A79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A3D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1E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1C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3D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1C4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1E3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estotabella">
    <w:name w:val="testo tabella"/>
    <w:basedOn w:val="Normale"/>
    <w:link w:val="testotabellaCarattere1"/>
    <w:qFormat/>
    <w:rsid w:val="002E5CE0"/>
    <w:pPr>
      <w:widowControl w:val="0"/>
      <w:spacing w:after="10" w:line="210" w:lineRule="exact"/>
      <w:ind w:left="28" w:right="28"/>
      <w:jc w:val="both"/>
    </w:pPr>
    <w:rPr>
      <w:rFonts w:ascii="Arial" w:eastAsia="Times New Roman" w:hAnsi="Arial" w:cs="Times New Roman"/>
      <w:sz w:val="14"/>
      <w:szCs w:val="20"/>
      <w:lang w:eastAsia="it-IT"/>
    </w:rPr>
  </w:style>
  <w:style w:type="character" w:customStyle="1" w:styleId="testotabellaCarattere1">
    <w:name w:val="testo tabella Carattere1"/>
    <w:link w:val="testotabella"/>
    <w:rsid w:val="002E5CE0"/>
    <w:rPr>
      <w:rFonts w:ascii="Arial" w:eastAsia="Times New Roman" w:hAnsi="Arial" w:cs="Times New Roman"/>
      <w:sz w:val="14"/>
      <w:szCs w:val="20"/>
      <w:lang w:eastAsia="it-IT"/>
    </w:rPr>
  </w:style>
  <w:style w:type="paragraph" w:customStyle="1" w:styleId="acapopieno">
    <w:name w:val="a capo pieno"/>
    <w:basedOn w:val="Normale"/>
    <w:link w:val="acapopienoCarattere"/>
    <w:qFormat/>
    <w:rsid w:val="00614568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614568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paragraph" w:customStyle="1" w:styleId="BodyText2">
    <w:name w:val="Body Text2"/>
    <w:basedOn w:val="Corpotesto"/>
    <w:qFormat/>
    <w:rsid w:val="00614568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693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8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84695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9323">
          <w:marLeft w:val="0"/>
          <w:marRight w:val="0"/>
          <w:marTop w:val="450"/>
          <w:marBottom w:val="450"/>
          <w:divBdr>
            <w:top w:val="single" w:sz="12" w:space="4" w:color="CCCCCC"/>
            <w:left w:val="none" w:sz="0" w:space="0" w:color="auto"/>
            <w:bottom w:val="single" w:sz="12" w:space="4" w:color="CCCCCC"/>
            <w:right w:val="none" w:sz="0" w:space="0" w:color="auto"/>
          </w:divBdr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6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58</cp:revision>
  <cp:lastPrinted>2024-02-14T18:07:00Z</cp:lastPrinted>
  <dcterms:created xsi:type="dcterms:W3CDTF">2024-01-18T15:12:00Z</dcterms:created>
  <dcterms:modified xsi:type="dcterms:W3CDTF">2024-02-14T18:47:00Z</dcterms:modified>
</cp:coreProperties>
</file>