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ACA31C" w14:textId="1DFE0FC4" w:rsidR="00952F7D" w:rsidRPr="002610D2" w:rsidRDefault="00814DCA" w:rsidP="00A602AF">
      <w:pPr>
        <w:pStyle w:val="Ancoraggiografico"/>
        <w:rPr>
          <w:noProof/>
        </w:rPr>
      </w:pPr>
      <w:r w:rsidRPr="002610D2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2CBAFF" wp14:editId="6257427D">
                <wp:simplePos x="0" y="0"/>
                <wp:positionH relativeFrom="column">
                  <wp:posOffset>-721360</wp:posOffset>
                </wp:positionH>
                <wp:positionV relativeFrom="paragraph">
                  <wp:posOffset>3886200</wp:posOffset>
                </wp:positionV>
                <wp:extent cx="5735320" cy="6426200"/>
                <wp:effectExtent l="0" t="0" r="0" b="0"/>
                <wp:wrapNone/>
                <wp:docPr id="2" name="Form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320" cy="64262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14168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12700">
                          <a:noFill/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35120" id="Forma" o:spid="_x0000_s1026" alt="&quot;&quot;" style="position:absolute;margin-left:-56.8pt;margin-top:306pt;width:451.6pt;height:50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" path="m,l21600,14168r,7432l,21600,,xe" fillcolor="#5a5a5a [2109]" stroked="f" strokeweight="1pt">
                <v:stroke miterlimit="4" joinstyle="miter"/>
                <v:path arrowok="t" o:extrusionok="f" o:connecttype="custom" o:connectlocs="2867660,3213100;2867660,3213100;2867660,3213100;2867660,3213100" o:connectangles="0,90,180,270"/>
              </v:shape>
            </w:pict>
          </mc:Fallback>
        </mc:AlternateContent>
      </w:r>
      <w:r w:rsidR="00BA5A7E">
        <w:rPr>
          <w:noProof/>
        </w:rPr>
        <w:drawing>
          <wp:anchor distT="0" distB="0" distL="114300" distR="114300" simplePos="0" relativeHeight="251668479" behindDoc="1" locked="0" layoutInCell="1" allowOverlap="1" wp14:anchorId="733205C9" wp14:editId="695E6B06">
            <wp:simplePos x="0" y="0"/>
            <wp:positionH relativeFrom="column">
              <wp:posOffset>-718820</wp:posOffset>
            </wp:positionH>
            <wp:positionV relativeFrom="paragraph">
              <wp:posOffset>-779780</wp:posOffset>
            </wp:positionV>
            <wp:extent cx="7531100" cy="11087100"/>
            <wp:effectExtent l="0" t="0" r="0" b="0"/>
            <wp:wrapNone/>
            <wp:docPr id="840688124" name="Immagine 5" descr="Duomo di Milano durante il lock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omo di Milano durante il lockdow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108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A7E">
        <w:rPr>
          <w:noProof/>
        </w:rPr>
        <w:drawing>
          <wp:anchor distT="0" distB="0" distL="114300" distR="114300" simplePos="0" relativeHeight="251682816" behindDoc="1" locked="0" layoutInCell="1" allowOverlap="1" wp14:anchorId="757EDD32" wp14:editId="3C1E16D3">
            <wp:simplePos x="0" y="0"/>
            <wp:positionH relativeFrom="column">
              <wp:posOffset>-312420</wp:posOffset>
            </wp:positionH>
            <wp:positionV relativeFrom="paragraph">
              <wp:posOffset>-6350</wp:posOffset>
            </wp:positionV>
            <wp:extent cx="3187700" cy="554383"/>
            <wp:effectExtent l="0" t="0" r="0" b="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872" cy="55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gliatabella"/>
        <w:tblW w:w="11015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6096"/>
        <w:gridCol w:w="4910"/>
        <w:gridCol w:w="9"/>
      </w:tblGrid>
      <w:tr w:rsidR="00A602AF" w:rsidRPr="002610D2" w14:paraId="4EC411EF" w14:textId="77777777" w:rsidTr="00814DCA">
        <w:trPr>
          <w:trHeight w:val="2341"/>
        </w:trPr>
        <w:tc>
          <w:tcPr>
            <w:tcW w:w="11015" w:type="dxa"/>
            <w:gridSpan w:val="3"/>
            <w:vAlign w:val="center"/>
          </w:tcPr>
          <w:p w14:paraId="5AFA48B4" w14:textId="579399DF" w:rsidR="00A602AF" w:rsidRPr="002610D2" w:rsidRDefault="00A602AF" w:rsidP="00A123DD">
            <w:pPr>
              <w:pStyle w:val="Titolo1"/>
              <w:rPr>
                <w:noProof/>
              </w:rPr>
            </w:pPr>
          </w:p>
        </w:tc>
      </w:tr>
      <w:tr w:rsidR="00A602AF" w:rsidRPr="002610D2" w14:paraId="393B2931" w14:textId="77777777" w:rsidTr="00814DCA">
        <w:trPr>
          <w:gridAfter w:val="1"/>
          <w:wAfter w:w="9" w:type="dxa"/>
          <w:trHeight w:val="8895"/>
        </w:trPr>
        <w:tc>
          <w:tcPr>
            <w:tcW w:w="6096" w:type="dxa"/>
            <w:vAlign w:val="center"/>
          </w:tcPr>
          <w:p w14:paraId="52F0D0EB" w14:textId="0A96AEB9" w:rsidR="00A602AF" w:rsidRPr="0009794A" w:rsidRDefault="00A602AF" w:rsidP="00A602AF">
            <w:pPr>
              <w:rPr>
                <w:rFonts w:ascii="Montserrat" w:hAnsi="Montserrat"/>
                <w:b/>
                <w:bCs/>
                <w:noProof/>
              </w:rPr>
            </w:pPr>
          </w:p>
        </w:tc>
        <w:tc>
          <w:tcPr>
            <w:tcW w:w="4910" w:type="dxa"/>
          </w:tcPr>
          <w:p w14:paraId="7B8BB211" w14:textId="6F3D35B8" w:rsidR="00A602AF" w:rsidRPr="002610D2" w:rsidRDefault="00A602AF">
            <w:pPr>
              <w:rPr>
                <w:noProof/>
              </w:rPr>
            </w:pPr>
          </w:p>
        </w:tc>
      </w:tr>
      <w:tr w:rsidR="00A602AF" w:rsidRPr="002610D2" w14:paraId="2C5D60A4" w14:textId="77777777" w:rsidTr="00814DCA">
        <w:trPr>
          <w:gridAfter w:val="1"/>
          <w:wAfter w:w="9" w:type="dxa"/>
          <w:trHeight w:val="2718"/>
        </w:trPr>
        <w:tc>
          <w:tcPr>
            <w:tcW w:w="6096" w:type="dxa"/>
          </w:tcPr>
          <w:p w14:paraId="304B53FE" w14:textId="77777777" w:rsidR="00BA5A7E" w:rsidRDefault="00BA5A7E" w:rsidP="00A602AF">
            <w:pPr>
              <w:pStyle w:val="Titolo2"/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</w:pPr>
          </w:p>
          <w:p w14:paraId="2DA80FBF" w14:textId="145F9328" w:rsidR="00A602AF" w:rsidRPr="00571D3E" w:rsidRDefault="008905C2" w:rsidP="00814DCA">
            <w:pPr>
              <w:pStyle w:val="Titolo2"/>
              <w:tabs>
                <w:tab w:val="left" w:pos="142"/>
              </w:tabs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Newsletter</w:t>
            </w:r>
            <w:r w:rsidR="0009794A" w:rsidRPr="00571D3E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 xml:space="preserve"> n.0</w:t>
            </w:r>
            <w:r w:rsidR="002613B5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9</w:t>
            </w:r>
            <w:r w:rsidR="0009794A" w:rsidRPr="00571D3E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/2024</w:t>
            </w:r>
          </w:p>
          <w:p w14:paraId="2370EF26" w14:textId="72E6729F" w:rsidR="00A602AF" w:rsidRPr="00571D3E" w:rsidRDefault="009D12DD" w:rsidP="00A602AF">
            <w:pPr>
              <w:pStyle w:val="Titolo2"/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</w:pPr>
            <w:r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2</w:t>
            </w:r>
            <w:r w:rsidR="002613B5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>9</w:t>
            </w:r>
            <w:r w:rsidR="0009794A" w:rsidRPr="00571D3E">
              <w:rPr>
                <w:rFonts w:ascii="Montserrat" w:hAnsi="Montserrat"/>
                <w:b/>
                <w:bCs/>
                <w:smallCaps/>
                <w:noProof/>
                <w:color w:val="FFFFFF" w:themeColor="background1"/>
              </w:rPr>
              <w:t xml:space="preserve"> febbraio 2024</w:t>
            </w:r>
          </w:p>
          <w:p w14:paraId="5F6FCCF0" w14:textId="7BFB3C97" w:rsidR="00956348" w:rsidRPr="00571D3E" w:rsidRDefault="00956348" w:rsidP="00956348">
            <w:pPr>
              <w:rPr>
                <w:rFonts w:ascii="Montserrat" w:hAnsi="Montserrat"/>
                <w:color w:val="FFFFFF" w:themeColor="background1"/>
              </w:rPr>
            </w:pPr>
          </w:p>
          <w:p w14:paraId="33246478" w14:textId="24089C06" w:rsidR="0009794A" w:rsidRDefault="0009794A" w:rsidP="0009794A">
            <w:pPr>
              <w:rPr>
                <w:rFonts w:ascii="Montserrat" w:hAnsi="Montserrat"/>
                <w:color w:val="FFFFFF" w:themeColor="background1"/>
              </w:rPr>
            </w:pPr>
          </w:p>
          <w:p w14:paraId="55439266" w14:textId="77777777" w:rsidR="009D12DD" w:rsidRDefault="009D12DD" w:rsidP="0009794A">
            <w:pPr>
              <w:rPr>
                <w:rFonts w:ascii="Montserrat" w:hAnsi="Montserrat"/>
                <w:color w:val="FFFFFF" w:themeColor="background1"/>
              </w:rPr>
            </w:pPr>
          </w:p>
          <w:p w14:paraId="686A0F66" w14:textId="77777777" w:rsidR="009D12DD" w:rsidRDefault="009D12DD" w:rsidP="0009794A">
            <w:pPr>
              <w:rPr>
                <w:rFonts w:ascii="Montserrat" w:hAnsi="Montserrat"/>
                <w:color w:val="FFFFFF" w:themeColor="background1"/>
              </w:rPr>
            </w:pPr>
          </w:p>
          <w:p w14:paraId="5B819BAC" w14:textId="77777777" w:rsidR="009D12DD" w:rsidRPr="00571D3E" w:rsidRDefault="009D12DD" w:rsidP="0009794A">
            <w:pPr>
              <w:rPr>
                <w:rFonts w:ascii="Montserrat" w:hAnsi="Montserrat"/>
                <w:color w:val="FFFFFF" w:themeColor="background1"/>
              </w:rPr>
            </w:pPr>
          </w:p>
          <w:p w14:paraId="42C6A98E" w14:textId="77777777" w:rsidR="00A602AF" w:rsidRDefault="00A602AF" w:rsidP="00A123DD">
            <w:pPr>
              <w:pStyle w:val="Titolo2"/>
              <w:rPr>
                <w:rFonts w:ascii="Montserrat" w:hAnsi="Montserrat"/>
                <w:b/>
                <w:bCs/>
                <w:noProof/>
              </w:rPr>
            </w:pPr>
          </w:p>
          <w:p w14:paraId="3E9359B3" w14:textId="742AE327" w:rsidR="009D12DD" w:rsidRPr="009D12DD" w:rsidRDefault="009D12DD" w:rsidP="009D12DD"/>
        </w:tc>
        <w:tc>
          <w:tcPr>
            <w:tcW w:w="4910" w:type="dxa"/>
          </w:tcPr>
          <w:p w14:paraId="35E4FA26" w14:textId="36AF8D79" w:rsidR="00A602AF" w:rsidRPr="002610D2" w:rsidRDefault="00713DC8">
            <w:pPr>
              <w:rPr>
                <w:noProof/>
              </w:rPr>
            </w:pPr>
            <w:r w:rsidRPr="009D12DD">
              <w:rPr>
                <w:rFonts w:ascii="Montserrat" w:hAnsi="Montserrat"/>
                <w:b/>
                <w:bCs/>
                <w:noProof/>
                <w:color w:val="FFFFFF" w:themeColor="background1"/>
                <w:sz w:val="28"/>
                <w:szCs w:val="28"/>
                <w:u w:val="single"/>
              </w:rPr>
              <w:drawing>
                <wp:anchor distT="0" distB="0" distL="114300" distR="114300" simplePos="0" relativeHeight="251686912" behindDoc="1" locked="0" layoutInCell="1" allowOverlap="1" wp14:anchorId="60F78AC1" wp14:editId="0A9D0A42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2054860</wp:posOffset>
                  </wp:positionV>
                  <wp:extent cx="1249045" cy="923925"/>
                  <wp:effectExtent l="0" t="0" r="8255" b="9525"/>
                  <wp:wrapNone/>
                  <wp:docPr id="1378270045" name="Immagine 1" descr="Immagine che contiene testo, Carattere, logo, design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270045" name="Immagine 1" descr="Immagine che contiene testo, Carattere, logo, design&#10;&#10;Descrizione generata automaticamente"/>
                          <pic:cNvPicPr/>
                        </pic:nvPicPr>
                        <pic:blipFill>
                          <a:blip r:embed="rId12">
                            <a:alphaModFix amt="5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B61700C" w14:textId="66C4E007" w:rsidR="009B2968" w:rsidRPr="00814DCA" w:rsidRDefault="00CF7DFA" w:rsidP="00814DCA">
      <w:pPr>
        <w:ind w:left="720" w:right="1825" w:firstLine="720"/>
        <w:rPr>
          <w:rFonts w:ascii="Montserrat" w:hAnsi="Montserrat"/>
          <w:b/>
          <w:bCs/>
          <w:noProof/>
          <w:color w:val="FFFFFF" w:themeColor="background1"/>
          <w:sz w:val="28"/>
          <w:szCs w:val="28"/>
          <w:u w:val="single"/>
        </w:rPr>
      </w:pPr>
      <w:hyperlink r:id="rId13" w:history="1">
        <w:r w:rsidR="00814DCA" w:rsidRPr="00814DCA">
          <w:rPr>
            <w:rStyle w:val="Collegamentoipertestuale"/>
            <w:rFonts w:ascii="Montserrat" w:hAnsi="Montserrat"/>
            <w:b/>
            <w:bCs/>
            <w:noProof/>
            <w:color w:val="FFFFFF" w:themeColor="background1"/>
            <w:sz w:val="28"/>
            <w:szCs w:val="28"/>
          </w:rPr>
          <w:t>www.studionicolini.com</w:t>
        </w:r>
      </w:hyperlink>
    </w:p>
    <w:p w14:paraId="77CE8D1D" w14:textId="0905BF06" w:rsidR="009D12DD" w:rsidRPr="009D12DD" w:rsidRDefault="00814DCA" w:rsidP="00814DCA">
      <w:pPr>
        <w:ind w:left="720" w:right="1825" w:firstLine="720"/>
        <w:rPr>
          <w:rFonts w:ascii="Montserrat" w:hAnsi="Montserrat"/>
          <w:b/>
          <w:bCs/>
          <w:noProof/>
          <w:color w:val="FFFFFF" w:themeColor="background1"/>
          <w:sz w:val="28"/>
          <w:szCs w:val="28"/>
          <w:u w:val="single"/>
        </w:rPr>
      </w:pPr>
      <w:r w:rsidRPr="00814DCA">
        <w:rPr>
          <w:rFonts w:ascii="Montserrat" w:hAnsi="Montserrat"/>
          <w:b/>
          <w:bCs/>
          <w:noProof/>
          <w:color w:val="FFFFFF" w:themeColor="background1"/>
          <w:sz w:val="28"/>
          <w:szCs w:val="28"/>
        </w:rPr>
        <w:t xml:space="preserve">          </w:t>
      </w:r>
      <w:r w:rsidR="009D12DD" w:rsidRPr="009D12DD">
        <w:rPr>
          <w:rFonts w:ascii="Montserrat" w:hAnsi="Montserrat"/>
          <w:b/>
          <w:bCs/>
          <w:noProof/>
          <w:color w:val="FFFFFF" w:themeColor="background1"/>
          <w:sz w:val="28"/>
          <w:szCs w:val="28"/>
          <w:u w:val="single"/>
        </w:rPr>
        <w:t>www.dfk.com</w:t>
      </w:r>
    </w:p>
    <w:tbl>
      <w:tblPr>
        <w:tblStyle w:val="Grigliatabella"/>
        <w:tblW w:w="9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3116"/>
        <w:gridCol w:w="1559"/>
        <w:gridCol w:w="1558"/>
        <w:gridCol w:w="3379"/>
      </w:tblGrid>
      <w:tr w:rsidR="009B2968" w:rsidRPr="002610D2" w14:paraId="3AFE43B0" w14:textId="77777777" w:rsidTr="008B10D2">
        <w:trPr>
          <w:trHeight w:val="780"/>
        </w:trPr>
        <w:tc>
          <w:tcPr>
            <w:tcW w:w="3116" w:type="dxa"/>
          </w:tcPr>
          <w:p w14:paraId="14147FF0" w14:textId="3CF83610" w:rsidR="009B2968" w:rsidRPr="002610D2" w:rsidRDefault="009B2968">
            <w:pPr>
              <w:rPr>
                <w:noProof/>
              </w:rPr>
            </w:pPr>
          </w:p>
        </w:tc>
        <w:tc>
          <w:tcPr>
            <w:tcW w:w="3117" w:type="dxa"/>
            <w:gridSpan w:val="2"/>
          </w:tcPr>
          <w:p w14:paraId="717CCC29" w14:textId="193ECC7F" w:rsidR="009B2968" w:rsidRPr="002610D2" w:rsidRDefault="005E4237">
            <w:pPr>
              <w:rPr>
                <w:noProof/>
              </w:rPr>
            </w:pPr>
            <w:r w:rsidRPr="005E4237">
              <w:rPr>
                <w:rFonts w:ascii="Montserrat" w:hAnsi="Montserrat"/>
                <w:noProof/>
                <w:sz w:val="4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701248" behindDoc="1" locked="0" layoutInCell="1" allowOverlap="1" wp14:anchorId="49716E6C" wp14:editId="1C472201">
                      <wp:simplePos x="0" y="0"/>
                      <wp:positionH relativeFrom="column">
                        <wp:posOffset>1305560</wp:posOffset>
                      </wp:positionH>
                      <wp:positionV relativeFrom="paragraph">
                        <wp:posOffset>437515</wp:posOffset>
                      </wp:positionV>
                      <wp:extent cx="2903220" cy="1404620"/>
                      <wp:effectExtent l="0" t="0" r="0" b="0"/>
                      <wp:wrapNone/>
                      <wp:docPr id="73988576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0322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FDAEF9" w14:textId="6BFAC922" w:rsidR="005E4237" w:rsidRPr="005E4237" w:rsidRDefault="00AE0571" w:rsidP="00AE0571">
                                  <w:pPr>
                                    <w:jc w:val="center"/>
                                    <w:rPr>
                                      <w:rFonts w:ascii="Montserrat" w:hAnsi="Montserrat"/>
                                      <w:b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Montserrat" w:hAnsi="Montserrat"/>
                                      <w:b/>
                                      <w:bCs/>
                                      <w:i/>
                                      <w:iCs/>
                                      <w:sz w:val="40"/>
                                      <w:szCs w:val="40"/>
                                      <w:lang w:val="en-GB"/>
                                    </w:rPr>
                                    <w:t>Biennial preliminary agreement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9716E6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6" type="#_x0000_t202" style="position:absolute;margin-left:102.8pt;margin-top:34.45pt;width:228.6pt;height:110.6pt;z-index:-251615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" stroked="f">
                      <v:textbox style="mso-fit-shape-to-text:t">
                        <w:txbxContent>
                          <w:p w14:paraId="5BFDAEF9" w14:textId="6BFAC922" w:rsidR="005E4237" w:rsidRPr="005E4237" w:rsidRDefault="00AE0571" w:rsidP="00AE0571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en-GB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en-GB"/>
                              </w:rPr>
                              <w:t>Biennial preliminary agreement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379" w:type="dxa"/>
          </w:tcPr>
          <w:p w14:paraId="5BB14704" w14:textId="03D10554" w:rsidR="009B2968" w:rsidRPr="002610D2" w:rsidRDefault="009B2968">
            <w:pPr>
              <w:rPr>
                <w:noProof/>
              </w:rPr>
            </w:pPr>
          </w:p>
        </w:tc>
      </w:tr>
      <w:tr w:rsidR="009B2968" w:rsidRPr="002610D2" w14:paraId="50339CE3" w14:textId="77777777" w:rsidTr="008B10D2">
        <w:trPr>
          <w:trHeight w:val="1576"/>
        </w:trPr>
        <w:tc>
          <w:tcPr>
            <w:tcW w:w="9612" w:type="dxa"/>
            <w:gridSpan w:val="4"/>
          </w:tcPr>
          <w:p w14:paraId="78FA858F" w14:textId="77777777" w:rsidR="005E4237" w:rsidRDefault="006906E3" w:rsidP="006906E3">
            <w:pPr>
              <w:pStyle w:val="Titolo3"/>
              <w:ind w:right="5501"/>
              <w:rPr>
                <w:rFonts w:ascii="Montserrat" w:hAnsi="Montserrat"/>
                <w:noProof/>
                <w:sz w:val="40"/>
                <w:szCs w:val="40"/>
              </w:rPr>
            </w:pPr>
            <w:r>
              <w:rPr>
                <w:rFonts w:ascii="Montserrat" w:hAnsi="Montserrat"/>
                <w:noProof/>
                <w:sz w:val="40"/>
                <w:szCs w:val="40"/>
              </w:rPr>
              <w:t>Concordato preventivo biennale</w:t>
            </w:r>
          </w:p>
          <w:p w14:paraId="47778B9B" w14:textId="7D6B0FAE" w:rsidR="006906E3" w:rsidRPr="006906E3" w:rsidRDefault="006906E3" w:rsidP="006906E3"/>
        </w:tc>
      </w:tr>
      <w:tr w:rsidR="009B2968" w:rsidRPr="002613B5" w14:paraId="580C6B67" w14:textId="77777777" w:rsidTr="008B10D2">
        <w:trPr>
          <w:trHeight w:val="8256"/>
        </w:trPr>
        <w:tc>
          <w:tcPr>
            <w:tcW w:w="4675" w:type="dxa"/>
            <w:gridSpan w:val="2"/>
          </w:tcPr>
          <w:p w14:paraId="22FFB714" w14:textId="13FD7177" w:rsidR="009D12DD" w:rsidRDefault="009D12DD" w:rsidP="00E832AC">
            <w:pPr>
              <w:pStyle w:val="Titolo5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15440001" w14:textId="77777777" w:rsidR="009D12DD" w:rsidRDefault="009D12DD" w:rsidP="00E832AC">
            <w:pPr>
              <w:pStyle w:val="Titolo5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671699A9" w14:textId="471F426C" w:rsidR="009B2968" w:rsidRPr="00BA5A7E" w:rsidRDefault="00FC47FB" w:rsidP="00E832AC">
            <w:pPr>
              <w:pStyle w:val="Titolo5"/>
              <w:rPr>
                <w:rFonts w:ascii="Montserrat" w:hAnsi="Montserrat"/>
                <w:noProof/>
                <w:sz w:val="22"/>
                <w:szCs w:val="22"/>
              </w:rPr>
            </w:pPr>
            <w:r w:rsidRPr="00BA5A7E">
              <w:rPr>
                <w:rFonts w:ascii="Montserrat" w:hAnsi="Montserrat"/>
                <w:noProof/>
                <w:sz w:val="22"/>
                <w:szCs w:val="22"/>
              </w:rPr>
              <w:t>IN PILLOLE</w:t>
            </w:r>
          </w:p>
          <w:p w14:paraId="6911E97E" w14:textId="77777777" w:rsidR="009B2968" w:rsidRPr="00BA5A7E" w:rsidRDefault="009B2968" w:rsidP="009B2968">
            <w:pPr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5C8BA75F" w14:textId="5EE76153" w:rsidR="00FC47FB" w:rsidRDefault="00FC47FB" w:rsidP="00D308F6">
            <w:pPr>
              <w:pStyle w:val="Testo"/>
              <w:ind w:right="569"/>
              <w:jc w:val="both"/>
              <w:rPr>
                <w:rFonts w:ascii="Montserrat" w:hAnsi="Montserrat"/>
                <w:noProof/>
                <w:sz w:val="22"/>
                <w:szCs w:val="22"/>
              </w:rPr>
            </w:pPr>
            <w:r w:rsidRPr="00BA5A7E">
              <w:rPr>
                <w:rFonts w:ascii="Montserrat" w:hAnsi="Montserrat"/>
                <w:noProof/>
                <w:sz w:val="22"/>
                <w:szCs w:val="22"/>
              </w:rPr>
              <w:t>I</w:t>
            </w:r>
            <w:r w:rsidR="002613B5">
              <w:rPr>
                <w:rFonts w:ascii="Montserrat" w:hAnsi="Montserrat"/>
                <w:noProof/>
                <w:sz w:val="22"/>
                <w:szCs w:val="22"/>
              </w:rPr>
              <w:t>n data 21 febbraio 2024, è stato pubblicato in Gazzetta Ufficiale il D.Lgs. 13/2024, recante disposizion</w:t>
            </w:r>
            <w:r w:rsidR="00AE0571">
              <w:rPr>
                <w:rFonts w:ascii="Montserrat" w:hAnsi="Montserrat"/>
                <w:noProof/>
                <w:sz w:val="22"/>
                <w:szCs w:val="22"/>
              </w:rPr>
              <w:t>i</w:t>
            </w:r>
            <w:r w:rsidR="002613B5">
              <w:rPr>
                <w:rFonts w:ascii="Montserrat" w:hAnsi="Montserrat"/>
                <w:noProof/>
                <w:sz w:val="22"/>
                <w:szCs w:val="22"/>
              </w:rPr>
              <w:t xml:space="preserve"> in materia di accertamento tributario e di </w:t>
            </w:r>
            <w:r w:rsidR="002613B5" w:rsidRPr="002613B5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concordato preventivo biennale</w:t>
            </w:r>
            <w:r w:rsidR="006906E3" w:rsidRPr="006906E3">
              <w:rPr>
                <w:rFonts w:ascii="Montserrat" w:hAnsi="Montserrat"/>
                <w:noProof/>
                <w:sz w:val="22"/>
                <w:szCs w:val="22"/>
              </w:rPr>
              <w:t>, volto</w:t>
            </w:r>
            <w:r w:rsidR="006906E3">
              <w:rPr>
                <w:rFonts w:ascii="Montserrat" w:hAnsi="Montserrat"/>
                <w:noProof/>
                <w:sz w:val="22"/>
                <w:szCs w:val="22"/>
              </w:rPr>
              <w:t xml:space="preserve"> alla semplificazione degli adempimenti fiscali ed alla emersione spontanea di redditi imponibili</w:t>
            </w:r>
            <w:r w:rsidR="006906E3" w:rsidRPr="006906E3">
              <w:rPr>
                <w:rFonts w:ascii="Montserrat" w:hAnsi="Montserrat"/>
                <w:noProof/>
                <w:sz w:val="22"/>
                <w:szCs w:val="22"/>
              </w:rPr>
              <w:t>.</w:t>
            </w:r>
            <w:r w:rsidR="006906E3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 xml:space="preserve"> </w:t>
            </w:r>
          </w:p>
          <w:p w14:paraId="35F794AD" w14:textId="77777777" w:rsidR="002613B5" w:rsidRDefault="002613B5" w:rsidP="00D308F6">
            <w:pPr>
              <w:pStyle w:val="Testo"/>
              <w:ind w:right="569"/>
              <w:jc w:val="both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30D5735A" w14:textId="5906F80F" w:rsidR="009B2968" w:rsidRDefault="006906E3" w:rsidP="00D308F6">
            <w:pPr>
              <w:pStyle w:val="Testo"/>
              <w:ind w:right="569"/>
              <w:jc w:val="both"/>
              <w:rPr>
                <w:rFonts w:ascii="Montserrat" w:hAnsi="Montserrat"/>
                <w:noProof/>
                <w:sz w:val="22"/>
                <w:szCs w:val="22"/>
              </w:rPr>
            </w:pPr>
            <w:r>
              <w:rPr>
                <w:rFonts w:ascii="Montserrat" w:hAnsi="Montserrat"/>
                <w:noProof/>
                <w:sz w:val="22"/>
                <w:szCs w:val="22"/>
              </w:rPr>
              <w:t xml:space="preserve">Sarà, difatti, possibile raggiungere un accordo con l’Agenzia delle Entrate e fissare per un </w:t>
            </w:r>
            <w:r w:rsidRPr="006906E3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biennio</w:t>
            </w:r>
            <w:r>
              <w:rPr>
                <w:rFonts w:ascii="Montserrat" w:hAnsi="Montserrat"/>
                <w:noProof/>
                <w:sz w:val="22"/>
                <w:szCs w:val="22"/>
              </w:rPr>
              <w:t xml:space="preserve"> il reddito derivante dall’</w:t>
            </w:r>
            <w:r w:rsidRPr="006906E3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esercizio d’impresa</w:t>
            </w:r>
            <w:r>
              <w:rPr>
                <w:rFonts w:ascii="Montserrat" w:hAnsi="Montserrat"/>
                <w:noProof/>
                <w:sz w:val="22"/>
                <w:szCs w:val="22"/>
              </w:rPr>
              <w:t xml:space="preserve"> o di </w:t>
            </w:r>
            <w:r w:rsidRPr="006906E3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arti e professioni</w:t>
            </w:r>
            <w:r>
              <w:rPr>
                <w:rFonts w:ascii="Montserrat" w:hAnsi="Montserrat"/>
                <w:noProof/>
                <w:sz w:val="22"/>
                <w:szCs w:val="22"/>
              </w:rPr>
              <w:t xml:space="preserve">, rilevante ai fini delle </w:t>
            </w:r>
            <w:r w:rsidRPr="006906E3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imposte sui redditi</w:t>
            </w:r>
            <w:r>
              <w:rPr>
                <w:rFonts w:ascii="Montserrat" w:hAnsi="Montserrat"/>
                <w:noProof/>
                <w:sz w:val="22"/>
                <w:szCs w:val="22"/>
              </w:rPr>
              <w:t xml:space="preserve"> e dell’</w:t>
            </w:r>
            <w:r w:rsidRPr="006906E3">
              <w:rPr>
                <w:rFonts w:ascii="Montserrat" w:hAnsi="Montserrat"/>
                <w:b/>
                <w:bCs/>
                <w:noProof/>
                <w:sz w:val="22"/>
                <w:szCs w:val="22"/>
              </w:rPr>
              <w:t>Irap</w:t>
            </w:r>
            <w:r>
              <w:rPr>
                <w:rFonts w:ascii="Montserrat" w:hAnsi="Montserrat"/>
                <w:noProof/>
                <w:sz w:val="22"/>
                <w:szCs w:val="22"/>
              </w:rPr>
              <w:t>.</w:t>
            </w:r>
          </w:p>
          <w:p w14:paraId="158AB2BD" w14:textId="77777777" w:rsidR="00BA5A7E" w:rsidRDefault="00BA5A7E" w:rsidP="00FC47FB">
            <w:pPr>
              <w:pStyle w:val="Testo"/>
              <w:jc w:val="both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6AED1118" w14:textId="1D6437E9" w:rsidR="00BA5A7E" w:rsidRPr="00BA5A7E" w:rsidRDefault="00BA5A7E" w:rsidP="00FC47FB">
            <w:pPr>
              <w:pStyle w:val="Testo"/>
              <w:jc w:val="both"/>
              <w:rPr>
                <w:noProof/>
                <w:sz w:val="22"/>
                <w:szCs w:val="22"/>
              </w:rPr>
            </w:pPr>
          </w:p>
        </w:tc>
        <w:tc>
          <w:tcPr>
            <w:tcW w:w="4937" w:type="dxa"/>
            <w:gridSpan w:val="2"/>
            <w:vMerge w:val="restart"/>
            <w:vAlign w:val="bottom"/>
          </w:tcPr>
          <w:p w14:paraId="73423B22" w14:textId="77777777" w:rsidR="00920159" w:rsidRPr="00E971BA" w:rsidRDefault="00920159" w:rsidP="00D308F6">
            <w:pPr>
              <w:pStyle w:val="Titolo5"/>
              <w:ind w:left="282"/>
              <w:rPr>
                <w:rFonts w:ascii="Montserrat" w:hAnsi="Montserrat"/>
                <w:i/>
                <w:iCs/>
                <w:noProof/>
                <w:sz w:val="22"/>
                <w:szCs w:val="22"/>
              </w:rPr>
            </w:pPr>
          </w:p>
          <w:p w14:paraId="0813B883" w14:textId="77777777" w:rsidR="00920159" w:rsidRPr="00E971BA" w:rsidRDefault="00920159" w:rsidP="00D308F6">
            <w:pPr>
              <w:pStyle w:val="Titolo5"/>
              <w:ind w:left="282"/>
              <w:rPr>
                <w:rFonts w:ascii="Montserrat" w:hAnsi="Montserrat"/>
                <w:i/>
                <w:iCs/>
                <w:noProof/>
                <w:sz w:val="22"/>
                <w:szCs w:val="22"/>
              </w:rPr>
            </w:pPr>
          </w:p>
          <w:p w14:paraId="7ACEAC6E" w14:textId="4EE37BDD" w:rsidR="00D308F6" w:rsidRPr="00D308F6" w:rsidRDefault="00D308F6" w:rsidP="00D308F6">
            <w:pPr>
              <w:pStyle w:val="Titolo5"/>
              <w:ind w:left="282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  <w:r w:rsidRPr="00D308F6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>IN PILLS</w:t>
            </w:r>
          </w:p>
          <w:p w14:paraId="65B9EEDF" w14:textId="77777777" w:rsidR="00D308F6" w:rsidRPr="00D308F6" w:rsidRDefault="00D308F6" w:rsidP="00D308F6">
            <w:pPr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2453651E" w14:textId="7027A43B" w:rsidR="00D308F6" w:rsidRDefault="00AE0571" w:rsidP="00D308F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  <w:r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>On February 21</w:t>
            </w:r>
            <w:r w:rsidRPr="00AE0571">
              <w:rPr>
                <w:rFonts w:ascii="Montserrat" w:hAnsi="Montserrat"/>
                <w:i/>
                <w:iCs/>
                <w:noProof/>
                <w:sz w:val="22"/>
                <w:szCs w:val="22"/>
                <w:vertAlign w:val="superscript"/>
                <w:lang w:val="en-GB"/>
              </w:rPr>
              <w:t>st</w:t>
            </w:r>
            <w:r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 2024, Legislative Decree 13/2024 was published on the Official Gazette, containing provisions regarding tax assessment and </w:t>
            </w:r>
            <w:r w:rsidRPr="00AE057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biennial preliminary agreement</w:t>
            </w:r>
            <w:r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>, aimed at simplifying tax compliance and the voluntary disclosure of taxable income.</w:t>
            </w:r>
          </w:p>
          <w:p w14:paraId="2BA89E34" w14:textId="77777777" w:rsidR="00D308F6" w:rsidRDefault="00D308F6" w:rsidP="00D308F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262D4F13" w14:textId="02F0B98B" w:rsidR="00D308F6" w:rsidRDefault="00AE0571" w:rsidP="00D308F6">
            <w:pPr>
              <w:pStyle w:val="Testo"/>
              <w:ind w:left="423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  <w:r w:rsidRPr="003A01A1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Indeed, it will be possible to reach an agreement with the Tax Authority and set the income derived from </w:t>
            </w:r>
            <w:r w:rsidRPr="003A01A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business o</w:t>
            </w:r>
            <w:r w:rsidR="00892E5C" w:rsidRPr="003A01A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r</w:t>
            </w:r>
            <w:r w:rsidRPr="003A01A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 xml:space="preserve"> professional activities</w:t>
            </w:r>
            <w:r w:rsidRPr="003A01A1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 for a </w:t>
            </w:r>
            <w:r w:rsidRPr="003A01A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two-year period</w:t>
            </w:r>
            <w:r w:rsidRPr="003A01A1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, relevant for </w:t>
            </w:r>
            <w:r w:rsidRPr="003A01A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income taxes</w:t>
            </w:r>
            <w:r w:rsidRPr="003A01A1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 and</w:t>
            </w:r>
            <w:r>
              <w:rPr>
                <w:rFonts w:ascii="Montserrat" w:hAnsi="Montserrat"/>
                <w:noProof/>
                <w:sz w:val="22"/>
                <w:szCs w:val="22"/>
                <w:lang w:val="en-GB"/>
              </w:rPr>
              <w:t xml:space="preserve"> </w:t>
            </w:r>
            <w:r w:rsidRPr="003A01A1">
              <w:rPr>
                <w:rFonts w:ascii="Montserrat" w:hAnsi="Montserrat"/>
                <w:b/>
                <w:bCs/>
                <w:noProof/>
                <w:sz w:val="22"/>
                <w:szCs w:val="22"/>
                <w:lang w:val="en-GB"/>
              </w:rPr>
              <w:t>Irap</w:t>
            </w:r>
            <w:r w:rsidR="00920159" w:rsidRPr="003A01A1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>.</w:t>
            </w:r>
          </w:p>
          <w:p w14:paraId="014AD3C1" w14:textId="77777777" w:rsidR="00892E5C" w:rsidRDefault="00892E5C" w:rsidP="00D308F6">
            <w:pPr>
              <w:pStyle w:val="Testo"/>
              <w:ind w:left="423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5382D620" w14:textId="77777777" w:rsidR="00892E5C" w:rsidRDefault="00892E5C" w:rsidP="00D308F6">
            <w:pPr>
              <w:pStyle w:val="Testo"/>
              <w:ind w:left="423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640C7ECC" w14:textId="77777777" w:rsidR="00892E5C" w:rsidRDefault="00892E5C" w:rsidP="00D308F6">
            <w:pPr>
              <w:pStyle w:val="Testo"/>
              <w:ind w:left="423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36E16F9A" w14:textId="77777777" w:rsidR="00892E5C" w:rsidRPr="00920159" w:rsidRDefault="00892E5C" w:rsidP="00D308F6">
            <w:pPr>
              <w:pStyle w:val="Testo"/>
              <w:ind w:left="423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3980509B" w14:textId="77777777" w:rsidR="00D308F6" w:rsidRPr="00D308F6" w:rsidRDefault="00D308F6" w:rsidP="00D308F6">
            <w:pPr>
              <w:pStyle w:val="Testo"/>
              <w:ind w:left="423"/>
              <w:jc w:val="both"/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</w:pPr>
          </w:p>
          <w:p w14:paraId="0751613F" w14:textId="0D98516F" w:rsidR="00211CE6" w:rsidRPr="00D308F6" w:rsidRDefault="00D308F6" w:rsidP="00211CE6">
            <w:pPr>
              <w:pStyle w:val="Didascaliaimmagine"/>
              <w:rPr>
                <w:noProof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6694E401" wp14:editId="14D59125">
                  <wp:simplePos x="0" y="0"/>
                  <wp:positionH relativeFrom="column">
                    <wp:posOffset>-2971800</wp:posOffset>
                  </wp:positionH>
                  <wp:positionV relativeFrom="paragraph">
                    <wp:posOffset>280670</wp:posOffset>
                  </wp:positionV>
                  <wp:extent cx="6370320" cy="2915920"/>
                  <wp:effectExtent l="0" t="0" r="0" b="0"/>
                  <wp:wrapNone/>
                  <wp:docPr id="1246862640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0320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2968" w:rsidRPr="002613B5" w14:paraId="1014C5AA" w14:textId="77777777" w:rsidTr="008B10D2">
        <w:trPr>
          <w:trHeight w:val="2750"/>
        </w:trPr>
        <w:tc>
          <w:tcPr>
            <w:tcW w:w="4675" w:type="dxa"/>
            <w:gridSpan w:val="2"/>
            <w:vAlign w:val="center"/>
          </w:tcPr>
          <w:p w14:paraId="302F5DBB" w14:textId="77777777" w:rsidR="009B2968" w:rsidRPr="00D308F6" w:rsidRDefault="009B2968" w:rsidP="009B2968">
            <w:pPr>
              <w:rPr>
                <w:noProof/>
                <w:lang w:val="en-GB"/>
              </w:rPr>
            </w:pPr>
          </w:p>
          <w:p w14:paraId="355BFAA0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41DBC455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728574AA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2C7F2D41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2EE83C54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4636A542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64C28A47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26B88387" w14:textId="77777777" w:rsidR="00BA5A7E" w:rsidRPr="00D308F6" w:rsidRDefault="00BA5A7E" w:rsidP="009B2968">
            <w:pPr>
              <w:rPr>
                <w:noProof/>
                <w:lang w:val="en-GB"/>
              </w:rPr>
            </w:pPr>
          </w:p>
          <w:p w14:paraId="6F812D20" w14:textId="5F988E94" w:rsidR="00BA5A7E" w:rsidRPr="00D308F6" w:rsidRDefault="00BA5A7E" w:rsidP="009B2968">
            <w:pPr>
              <w:rPr>
                <w:noProof/>
                <w:lang w:val="en-GB"/>
              </w:rPr>
            </w:pPr>
          </w:p>
        </w:tc>
        <w:tc>
          <w:tcPr>
            <w:tcW w:w="4937" w:type="dxa"/>
            <w:gridSpan w:val="2"/>
            <w:vMerge/>
          </w:tcPr>
          <w:p w14:paraId="49AD153E" w14:textId="77777777" w:rsidR="009B2968" w:rsidRPr="00D308F6" w:rsidRDefault="009B2968">
            <w:pPr>
              <w:rPr>
                <w:noProof/>
                <w:lang w:val="en-GB"/>
              </w:rPr>
            </w:pPr>
          </w:p>
        </w:tc>
      </w:tr>
    </w:tbl>
    <w:p w14:paraId="07EFD1F2" w14:textId="28B39EB3" w:rsidR="009B2968" w:rsidRPr="00D308F6" w:rsidRDefault="009B2968">
      <w:pPr>
        <w:rPr>
          <w:noProof/>
          <w:lang w:val="en-GB"/>
        </w:rPr>
      </w:pPr>
    </w:p>
    <w:p w14:paraId="1655D375" w14:textId="3E7EF04E" w:rsidR="00211CE6" w:rsidRPr="00D308F6" w:rsidRDefault="00211CE6" w:rsidP="00211CE6">
      <w:pPr>
        <w:pStyle w:val="Ancoraggiografico"/>
        <w:rPr>
          <w:noProof/>
          <w:lang w:val="en-GB"/>
        </w:rPr>
      </w:pPr>
    </w:p>
    <w:p w14:paraId="757C432B" w14:textId="77777777" w:rsidR="00397F91" w:rsidRPr="00D308F6" w:rsidRDefault="00397F91" w:rsidP="00211CE6">
      <w:pPr>
        <w:pStyle w:val="Ancoraggiografico"/>
        <w:rPr>
          <w:noProof/>
          <w:lang w:val="en-GB"/>
        </w:rPr>
      </w:pPr>
    </w:p>
    <w:p w14:paraId="4B4F6C51" w14:textId="77777777" w:rsidR="00397F91" w:rsidRPr="00D308F6" w:rsidRDefault="00397F91" w:rsidP="00211CE6">
      <w:pPr>
        <w:pStyle w:val="Ancoraggiografico"/>
        <w:rPr>
          <w:noProof/>
          <w:lang w:val="en-GB"/>
        </w:rPr>
      </w:pPr>
    </w:p>
    <w:tbl>
      <w:tblPr>
        <w:tblStyle w:val="Grigliatabella"/>
        <w:tblpPr w:leftFromText="141" w:rightFromText="141" w:vertAnchor="text" w:tblpY="1"/>
        <w:tblOverlap w:val="never"/>
        <w:tblW w:w="9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0"/>
        <w:gridCol w:w="72"/>
        <w:gridCol w:w="5011"/>
        <w:gridCol w:w="20"/>
        <w:gridCol w:w="4395"/>
      </w:tblGrid>
      <w:tr w:rsidR="00211CE6" w:rsidRPr="002613B5" w14:paraId="49553819" w14:textId="77777777" w:rsidTr="008D58D7">
        <w:trPr>
          <w:trHeight w:val="6115"/>
        </w:trPr>
        <w:tc>
          <w:tcPr>
            <w:tcW w:w="9518" w:type="dxa"/>
            <w:gridSpan w:val="5"/>
          </w:tcPr>
          <w:p w14:paraId="000C07B7" w14:textId="14989865" w:rsidR="00FC4904" w:rsidRPr="00E971BA" w:rsidRDefault="00FC4904" w:rsidP="001648CF">
            <w:pPr>
              <w:rPr>
                <w:noProof/>
                <w:lang w:val="en-GB"/>
              </w:rPr>
            </w:pPr>
            <w:r w:rsidRPr="00D31FC5"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34D5D649" wp14:editId="6ACFAE4E">
                  <wp:simplePos x="0" y="0"/>
                  <wp:positionH relativeFrom="column">
                    <wp:posOffset>-137160</wp:posOffset>
                  </wp:positionH>
                  <wp:positionV relativeFrom="paragraph">
                    <wp:posOffset>187325</wp:posOffset>
                  </wp:positionV>
                  <wp:extent cx="6379845" cy="3581400"/>
                  <wp:effectExtent l="0" t="0" r="1905" b="0"/>
                  <wp:wrapNone/>
                  <wp:docPr id="225065174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065174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9845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9DFF3A" w14:textId="6683D419" w:rsidR="00211CE6" w:rsidRPr="00D31FC5" w:rsidRDefault="00D31FC5" w:rsidP="001648CF">
            <w:pPr>
              <w:rPr>
                <w:noProof/>
                <w:lang w:val="en-GB"/>
              </w:rPr>
            </w:pPr>
            <w:r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A6CAA8E" wp14:editId="37E80709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3655695</wp:posOffset>
                      </wp:positionV>
                      <wp:extent cx="4114800" cy="129540"/>
                      <wp:effectExtent l="0" t="0" r="0" b="3810"/>
                      <wp:wrapNone/>
                      <wp:docPr id="2125202766" name="Rettango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0" cy="129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9B4B4" id="Rettangolo 1" o:spid="_x0000_s1026" style="position:absolute;margin-left:-8.4pt;margin-top:287.85pt;width:324pt;height:10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" fillcolor="white [3212]" stroked="f" strokeweight="2pt">
                      <v:stroke miterlimit="4"/>
                      <v:textbox inset="3pt,3pt,3pt,3pt"/>
                    </v:rect>
                  </w:pict>
                </mc:Fallback>
              </mc:AlternateContent>
            </w:r>
          </w:p>
        </w:tc>
      </w:tr>
      <w:tr w:rsidR="00211CE6" w:rsidRPr="002613B5" w14:paraId="12EDF9C1" w14:textId="77777777" w:rsidTr="006F3139">
        <w:trPr>
          <w:trHeight w:val="6912"/>
        </w:trPr>
        <w:tc>
          <w:tcPr>
            <w:tcW w:w="20" w:type="dxa"/>
          </w:tcPr>
          <w:p w14:paraId="655603CD" w14:textId="77777777" w:rsidR="00211CE6" w:rsidRPr="00D31FC5" w:rsidRDefault="00211CE6" w:rsidP="001648CF">
            <w:pPr>
              <w:rPr>
                <w:noProof/>
                <w:lang w:val="en-GB"/>
              </w:rPr>
            </w:pPr>
          </w:p>
        </w:tc>
        <w:tc>
          <w:tcPr>
            <w:tcW w:w="72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075AB358" w14:textId="77777777" w:rsidR="00211CE6" w:rsidRPr="00D31FC5" w:rsidRDefault="00211CE6" w:rsidP="001648CF">
            <w:pPr>
              <w:rPr>
                <w:noProof/>
                <w:lang w:val="en-GB"/>
              </w:rPr>
            </w:pPr>
          </w:p>
          <w:p w14:paraId="2FDCBED1" w14:textId="19B2DA1B" w:rsidR="009D12DD" w:rsidRPr="00D31FC5" w:rsidRDefault="009D12DD" w:rsidP="001648CF">
            <w:pPr>
              <w:rPr>
                <w:noProof/>
                <w:lang w:val="en-GB"/>
              </w:rPr>
            </w:pPr>
          </w:p>
        </w:tc>
        <w:tc>
          <w:tcPr>
            <w:tcW w:w="5011" w:type="dxa"/>
            <w:tcBorders>
              <w:top w:val="single" w:sz="48" w:space="0" w:color="E2B80F" w:themeColor="accent1"/>
            </w:tcBorders>
            <w:shd w:val="clear" w:color="auto" w:fill="FFFFFF" w:themeFill="background1"/>
            <w:vAlign w:val="center"/>
          </w:tcPr>
          <w:p w14:paraId="42912E9E" w14:textId="362E57EF" w:rsidR="00211CE6" w:rsidRPr="005F2901" w:rsidRDefault="00D46615" w:rsidP="00FC4904">
            <w:pPr>
              <w:pStyle w:val="Titolo3"/>
              <w:ind w:right="705"/>
              <w:rPr>
                <w:rFonts w:ascii="Montserrat" w:hAnsi="Montserrat"/>
                <w:noProof/>
                <w:sz w:val="40"/>
                <w:szCs w:val="40"/>
              </w:rPr>
            </w:pPr>
            <w:r>
              <w:rPr>
                <w:rFonts w:ascii="Montserrat" w:hAnsi="Montserrat"/>
                <w:noProof/>
                <w:sz w:val="40"/>
                <w:szCs w:val="40"/>
              </w:rPr>
              <w:t>NOVITA’ IN TEMA DI ACCERTAMENTO</w:t>
            </w:r>
          </w:p>
          <w:p w14:paraId="56B6434E" w14:textId="1091DF1D" w:rsidR="00211CE6" w:rsidRPr="005F2901" w:rsidRDefault="00A64F96" w:rsidP="001648CF">
            <w:pPr>
              <w:pStyle w:val="Testo"/>
              <w:jc w:val="center"/>
              <w:rPr>
                <w:rFonts w:ascii="Montserrat" w:hAnsi="Montserrat"/>
                <w:noProof/>
                <w:sz w:val="22"/>
                <w:szCs w:val="22"/>
              </w:rPr>
            </w:pPr>
            <w:r w:rsidRPr="005F2901">
              <w:rPr>
                <w:rFonts w:ascii="Montserrat" w:hAnsi="Montserrat"/>
                <w:noProof/>
                <w:sz w:val="22"/>
                <w:szCs w:val="22"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27B8883C" wp14:editId="1CD6C6A8">
                      <wp:simplePos x="0" y="0"/>
                      <wp:positionH relativeFrom="column">
                        <wp:posOffset>398780</wp:posOffset>
                      </wp:positionH>
                      <wp:positionV relativeFrom="paragraph">
                        <wp:posOffset>66675</wp:posOffset>
                      </wp:positionV>
                      <wp:extent cx="1835785" cy="45085"/>
                      <wp:effectExtent l="0" t="0" r="0" b="0"/>
                      <wp:wrapSquare wrapText="bothSides"/>
                      <wp:docPr id="11" name="Rettangolo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78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4BE47" id="Rettangolo 11" o:spid="_x0000_s1026" alt="&quot;&quot;" style="position:absolute;margin-left:31.4pt;margin-top:5.25pt;width:144.55pt;height:3.5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" fillcolor="#e2b80f [3204]" stroked="f" strokeweight="2pt">
                      <v:stroke miterlimit="4"/>
                      <v:textbox style="mso-fit-shape-to-text:t" inset="3pt,3pt,3pt,3pt"/>
                      <w10:wrap type="square"/>
                    </v:rect>
                  </w:pict>
                </mc:Fallback>
              </mc:AlternateContent>
            </w:r>
          </w:p>
          <w:p w14:paraId="2940F45C" w14:textId="4532CD27" w:rsidR="00211CE6" w:rsidRPr="005F2901" w:rsidRDefault="00211CE6" w:rsidP="001648CF">
            <w:pPr>
              <w:pStyle w:val="Testo"/>
              <w:rPr>
                <w:rFonts w:ascii="Montserrat" w:hAnsi="Montserrat"/>
                <w:noProof/>
                <w:sz w:val="22"/>
                <w:szCs w:val="22"/>
              </w:rPr>
            </w:pPr>
          </w:p>
          <w:p w14:paraId="32C4D1D2" w14:textId="77777777" w:rsidR="00D93B01" w:rsidRDefault="00D93B01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0BC6841A" w14:textId="086200C9" w:rsidR="005F2901" w:rsidRDefault="00420C48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  <w:r w:rsidRPr="005F2901">
              <w:rPr>
                <w:rFonts w:ascii="Montserrat" w:hAnsi="Montserrat" w:cs="Roboto Slab"/>
                <w:sz w:val="22"/>
                <w:szCs w:val="22"/>
              </w:rPr>
              <w:t>Il </w:t>
            </w:r>
            <w:r w:rsidRPr="005F2901">
              <w:rPr>
                <w:rFonts w:ascii="Montserrat" w:hAnsi="Montserrat" w:cs="Roboto Slab"/>
                <w:b/>
                <w:bCs/>
                <w:sz w:val="22"/>
                <w:szCs w:val="22"/>
              </w:rPr>
              <w:t>concordato preventivo biennale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 è un istituto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, 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dedicato ai contribuenti di minori dimensioni 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(che </w:t>
            </w:r>
            <w:r w:rsidR="005F2901" w:rsidRPr="005F2901">
              <w:rPr>
                <w:rFonts w:ascii="Montserrat" w:hAnsi="Montserrat" w:cs="Roboto Slab"/>
                <w:sz w:val="22"/>
                <w:szCs w:val="22"/>
              </w:rPr>
              <w:t>applicano gli ISA e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>d</w:t>
            </w:r>
            <w:r w:rsidR="005F2901" w:rsidRPr="005F2901">
              <w:rPr>
                <w:rFonts w:ascii="Montserrat" w:hAnsi="Montserrat" w:cs="Roboto Slab"/>
                <w:sz w:val="22"/>
                <w:szCs w:val="22"/>
              </w:rPr>
              <w:t xml:space="preserve"> in regime forfetario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), 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>attraverso il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 quale il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 legislatore 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italiano mira 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>alla semplificazione degli adempimenti fiscali e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>d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 all’emersione di materia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 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>imponibile.</w:t>
            </w:r>
          </w:p>
          <w:p w14:paraId="78389B2C" w14:textId="77777777" w:rsidR="00D46615" w:rsidRDefault="00D46615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024DB4E7" w14:textId="475FA9A9" w:rsidR="005F2901" w:rsidRDefault="00420C48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In particolare, mediante 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>tale strumento</w:t>
            </w:r>
            <w:r w:rsidR="00F93C5F">
              <w:rPr>
                <w:rFonts w:ascii="Montserrat" w:hAnsi="Montserrat" w:cs="Roboto Slab"/>
                <w:sz w:val="22"/>
                <w:szCs w:val="22"/>
              </w:rPr>
              <w:t>,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 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sarà possibile 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stabilire - 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per un </w:t>
            </w:r>
            <w:r w:rsidRPr="005F2901">
              <w:rPr>
                <w:rFonts w:ascii="Montserrat" w:hAnsi="Montserrat" w:cs="Roboto Slab"/>
                <w:b/>
                <w:bCs/>
                <w:sz w:val="22"/>
                <w:szCs w:val="22"/>
              </w:rPr>
              <w:t>biennio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 e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 previo accordo tra 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il 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contribuente e 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>l’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>Agenzia delle Entrate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 -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 xml:space="preserve"> il reddito derivante dall’esercizio d’impresa o di arti e professioni </w:t>
            </w:r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e, conseguentemente, la relativa imposizione ai fini Ires </w:t>
            </w:r>
            <w:proofErr w:type="spellStart"/>
            <w:r w:rsidR="005F2901">
              <w:rPr>
                <w:rFonts w:ascii="Montserrat" w:hAnsi="Montserrat" w:cs="Roboto Slab"/>
                <w:sz w:val="22"/>
                <w:szCs w:val="22"/>
              </w:rPr>
              <w:t>ed</w:t>
            </w:r>
            <w:proofErr w:type="spellEnd"/>
            <w:r w:rsidR="005F2901">
              <w:rPr>
                <w:rFonts w:ascii="Montserrat" w:hAnsi="Montserrat" w:cs="Roboto Slab"/>
                <w:sz w:val="22"/>
                <w:szCs w:val="22"/>
              </w:rPr>
              <w:t xml:space="preserve"> Irap (nessun coinvolgimento, allo stato attuale, è previsto per l’IVA)</w:t>
            </w:r>
            <w:r w:rsidRPr="005F2901">
              <w:rPr>
                <w:rFonts w:ascii="Montserrat" w:hAnsi="Montserrat" w:cs="Roboto Slab"/>
                <w:sz w:val="22"/>
                <w:szCs w:val="22"/>
              </w:rPr>
              <w:t>.</w:t>
            </w:r>
          </w:p>
          <w:p w14:paraId="79F97835" w14:textId="77777777" w:rsidR="005F2901" w:rsidRDefault="005F2901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2C471DE9" w14:textId="77777777" w:rsidR="00D46615" w:rsidRDefault="00D46615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76132AC8" w14:textId="77777777" w:rsidR="00D46615" w:rsidRDefault="00D46615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0A464B81" w14:textId="77777777" w:rsidR="00D46615" w:rsidRDefault="00D46615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23A4B8F5" w14:textId="77777777" w:rsidR="00D46615" w:rsidRDefault="00D46615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374ADD2F" w14:textId="77777777" w:rsidR="00D46615" w:rsidRDefault="00D46615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7837DB5F" w14:textId="77777777" w:rsidR="00D46615" w:rsidRDefault="00D46615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0484BCF9" w14:textId="77777777" w:rsidR="00D46615" w:rsidRDefault="00D46615" w:rsidP="005F290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0309E756" w14:textId="775963FA" w:rsidR="00D46615" w:rsidRPr="00D46615" w:rsidRDefault="005F2901" w:rsidP="00D46615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  <w:r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Le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novità</w:t>
            </w:r>
            <w:r w:rsidR="00BB5763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in materia di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accertamento</w:t>
            </w:r>
            <w:r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 riguardano</w:t>
            </w:r>
            <w:r w:rsidR="00BB5763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, invece,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la reintroduzione</w:t>
            </w:r>
            <w:r w:rsidR="00D46615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, </w:t>
            </w:r>
            <w:r w:rsidR="00D46615" w:rsidRPr="00CB3358">
              <w:rPr>
                <w:rFonts w:ascii="Montserrat" w:hAnsi="Montserrat" w:cs="Roboto Slab"/>
                <w:b/>
                <w:bCs/>
                <w:color w:val="000000"/>
                <w:sz w:val="22"/>
                <w:szCs w:val="22"/>
              </w:rPr>
              <w:t>a partire dal prossimo 30 aprile</w:t>
            </w:r>
            <w:r w:rsidR="00D46615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,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dell’</w:t>
            </w:r>
            <w:r w:rsidR="00420C48" w:rsidRPr="005F2901">
              <w:rPr>
                <w:rFonts w:ascii="Montserrat" w:hAnsi="Montserrat" w:cs="Roboto Slab"/>
                <w:b/>
                <w:bCs/>
                <w:color w:val="000000"/>
                <w:sz w:val="22"/>
                <w:szCs w:val="22"/>
              </w:rPr>
              <w:t>adesione ai verbali di constatazione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, che</w:t>
            </w:r>
            <w:r w:rsidR="00D46615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consente a</w:t>
            </w:r>
            <w:r w:rsidR="00D46615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i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contribuent</w:t>
            </w:r>
            <w:r w:rsidR="00D46615">
              <w:rPr>
                <w:rFonts w:ascii="Montserrat" w:hAnsi="Montserrat" w:cs="Roboto Slab"/>
                <w:color w:val="000000"/>
                <w:sz w:val="22"/>
                <w:szCs w:val="22"/>
              </w:rPr>
              <w:t>i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 di aderire per intero ai rilievi contenuti ne</w:t>
            </w:r>
            <w:r w:rsidR="00D46615">
              <w:rPr>
                <w:rFonts w:ascii="Montserrat" w:hAnsi="Montserrat" w:cs="Roboto Slab"/>
                <w:color w:val="000000"/>
                <w:sz w:val="22"/>
                <w:szCs w:val="22"/>
              </w:rPr>
              <w:t>i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 PVC, </w:t>
            </w:r>
            <w:r w:rsidR="00D46615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beneficiando di una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riduzione delle sanzioni a</w:t>
            </w:r>
            <w:r w:rsidR="00D46615">
              <w:rPr>
                <w:rFonts w:ascii="Montserrat" w:hAnsi="Montserrat" w:cs="Roboto Slab"/>
                <w:color w:val="000000"/>
                <w:sz w:val="22"/>
                <w:szCs w:val="22"/>
              </w:rPr>
              <w:t>d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 1/6 del minimo</w:t>
            </w:r>
            <w:r w:rsidR="00D46615">
              <w:rPr>
                <w:rFonts w:ascii="Montserrat" w:hAnsi="Montserrat" w:cs="Roboto Slab"/>
                <w:color w:val="000000"/>
                <w:sz w:val="22"/>
                <w:szCs w:val="22"/>
              </w:rPr>
              <w:t>, e de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lla disciplina dell’</w:t>
            </w:r>
            <w:r w:rsidR="00420C48" w:rsidRPr="00D46615">
              <w:rPr>
                <w:rFonts w:ascii="Montserrat" w:hAnsi="Montserrat" w:cs="Roboto Slab"/>
                <w:b/>
                <w:bCs/>
                <w:color w:val="000000"/>
                <w:sz w:val="22"/>
                <w:szCs w:val="22"/>
              </w:rPr>
              <w:t>accertamento con adesione</w:t>
            </w:r>
            <w:r w:rsidR="00D46615">
              <w:rPr>
                <w:rFonts w:ascii="Montserrat" w:hAnsi="Montserrat" w:cs="Roboto Slab"/>
                <w:sz w:val="22"/>
                <w:szCs w:val="22"/>
              </w:rPr>
              <w:t xml:space="preserve">, raccordata con il nuovo </w:t>
            </w:r>
            <w:r w:rsidR="00D46615" w:rsidRPr="00D46615">
              <w:rPr>
                <w:rFonts w:ascii="Montserrat" w:hAnsi="Montserrat" w:cs="Roboto Slab"/>
                <w:b/>
                <w:bCs/>
                <w:sz w:val="22"/>
                <w:szCs w:val="22"/>
              </w:rPr>
              <w:t>contraddittorio preventivo</w:t>
            </w:r>
            <w:r w:rsidR="00D46615">
              <w:rPr>
                <w:rFonts w:ascii="Montserrat" w:hAnsi="Montserrat" w:cs="Roboto Slab"/>
                <w:sz w:val="22"/>
                <w:szCs w:val="22"/>
              </w:rPr>
              <w:t xml:space="preserve">, il quale prevede che </w:t>
            </w:r>
            <w:r w:rsidR="00420C48" w:rsidRPr="00D46615">
              <w:rPr>
                <w:rFonts w:ascii="Montserrat" w:hAnsi="Montserrat" w:cs="Roboto Slab"/>
                <w:sz w:val="22"/>
                <w:szCs w:val="22"/>
              </w:rPr>
              <w:t xml:space="preserve">lo schema di provvedimento </w:t>
            </w:r>
            <w:r w:rsidR="00D46615">
              <w:rPr>
                <w:rFonts w:ascii="Montserrat" w:hAnsi="Montserrat" w:cs="Roboto Slab"/>
                <w:sz w:val="22"/>
                <w:szCs w:val="22"/>
              </w:rPr>
              <w:t xml:space="preserve">debba </w:t>
            </w:r>
            <w:r w:rsidR="00420C48" w:rsidRPr="00D46615">
              <w:rPr>
                <w:rFonts w:ascii="Montserrat" w:hAnsi="Montserrat" w:cs="Roboto Slab"/>
                <w:sz w:val="22"/>
                <w:szCs w:val="22"/>
              </w:rPr>
              <w:t>essere comunicato al contribuente</w:t>
            </w:r>
            <w:r w:rsidR="00D46615" w:rsidRPr="00D46615">
              <w:rPr>
                <w:rFonts w:ascii="Montserrat" w:hAnsi="Montserrat" w:cs="Roboto Slab"/>
                <w:sz w:val="22"/>
                <w:szCs w:val="22"/>
              </w:rPr>
              <w:t xml:space="preserve"> con </w:t>
            </w:r>
            <w:r w:rsidR="00420C48" w:rsidRPr="00D46615">
              <w:rPr>
                <w:rFonts w:ascii="Montserrat" w:hAnsi="Montserrat" w:cs="Roboto Slab"/>
                <w:sz w:val="22"/>
                <w:szCs w:val="22"/>
              </w:rPr>
              <w:t>l’invito a formulare la domanda di adesione nei successivi trenta giorni.</w:t>
            </w:r>
          </w:p>
          <w:p w14:paraId="4B23205B" w14:textId="77777777" w:rsidR="00D46615" w:rsidRPr="00D46615" w:rsidRDefault="00D46615" w:rsidP="00D46615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sz w:val="22"/>
                <w:szCs w:val="22"/>
              </w:rPr>
            </w:pPr>
          </w:p>
          <w:p w14:paraId="13A25FB7" w14:textId="6351C890" w:rsidR="00397F91" w:rsidRPr="003A01A1" w:rsidRDefault="00D46615" w:rsidP="003A01A1">
            <w:pPr>
              <w:pStyle w:val="Testo"/>
              <w:tabs>
                <w:tab w:val="left" w:pos="4157"/>
              </w:tabs>
              <w:ind w:right="564"/>
              <w:jc w:val="both"/>
              <w:rPr>
                <w:rFonts w:ascii="Montserrat" w:hAnsi="Montserrat" w:cs="Roboto Slab"/>
                <w:color w:val="000000"/>
                <w:sz w:val="22"/>
                <w:szCs w:val="22"/>
              </w:rPr>
            </w:pPr>
            <w:r>
              <w:rPr>
                <w:rFonts w:ascii="Montserrat" w:hAnsi="Montserrat" w:cs="Roboto Slab"/>
                <w:sz w:val="22"/>
                <w:szCs w:val="22"/>
              </w:rPr>
              <w:t xml:space="preserve">Infine, il nuovo art.38-bis del D.P.R. 600/1973 ha introdotto una </w:t>
            </w:r>
            <w:r w:rsidR="00420C48" w:rsidRPr="00D46615">
              <w:rPr>
                <w:rFonts w:ascii="Montserrat" w:hAnsi="Montserrat" w:cs="Roboto Slab"/>
                <w:sz w:val="22"/>
                <w:szCs w:val="22"/>
              </w:rPr>
              <w:t xml:space="preserve">disciplina organica </w:t>
            </w:r>
            <w:r>
              <w:rPr>
                <w:rFonts w:ascii="Montserrat" w:hAnsi="Montserrat" w:cs="Roboto Slab"/>
                <w:sz w:val="22"/>
                <w:szCs w:val="22"/>
              </w:rPr>
              <w:t xml:space="preserve">in relazione agli </w:t>
            </w:r>
            <w:r w:rsidR="00420C48" w:rsidRPr="00D46615">
              <w:rPr>
                <w:rFonts w:ascii="Montserrat" w:hAnsi="Montserrat" w:cs="Roboto Slab"/>
                <w:b/>
                <w:bCs/>
                <w:sz w:val="22"/>
                <w:szCs w:val="22"/>
              </w:rPr>
              <w:t xml:space="preserve">avvisi di recupero </w:t>
            </w:r>
            <w:r w:rsidR="00420C48" w:rsidRPr="00D46615">
              <w:rPr>
                <w:rFonts w:ascii="Montserrat" w:hAnsi="Montserrat" w:cs="Roboto Slab"/>
                <w:sz w:val="22"/>
                <w:szCs w:val="22"/>
              </w:rPr>
              <w:t>dei crediti di imposta, i quali potranno formare oggetto di ade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sione</w:t>
            </w:r>
            <w:r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 (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senza </w:t>
            </w:r>
            <w:r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possibilità di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compensazione e dilazione</w:t>
            </w:r>
            <w:r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), mediante definizione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a</w:t>
            </w:r>
            <w:r>
              <w:rPr>
                <w:rFonts w:ascii="Montserrat" w:hAnsi="Montserrat" w:cs="Roboto Slab"/>
                <w:color w:val="000000"/>
                <w:sz w:val="22"/>
                <w:szCs w:val="22"/>
              </w:rPr>
              <w:t>d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 </w:t>
            </w:r>
            <w:r w:rsidR="00CB3358">
              <w:rPr>
                <w:rFonts w:ascii="Montserrat" w:hAnsi="Montserrat" w:cs="Roboto Slab"/>
                <w:color w:val="000000"/>
                <w:sz w:val="22"/>
                <w:szCs w:val="22"/>
              </w:rPr>
              <w:t>1/3</w:t>
            </w:r>
            <w:r w:rsidR="003A01A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; tali crediti potranno essere recuperati dall’amministrazione finanziaria entro il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31 dicembre del quinto anno successivo all’uso in compensazione</w:t>
            </w:r>
            <w:r w:rsidR="003A01A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(per i crediti non spettanti), </w:t>
            </w:r>
            <w:r w:rsidR="003A01A1">
              <w:rPr>
                <w:rFonts w:ascii="Montserrat" w:hAnsi="Montserrat" w:cs="Roboto Slab"/>
                <w:color w:val="000000"/>
                <w:sz w:val="22"/>
                <w:szCs w:val="22"/>
              </w:rPr>
              <w:t>ovvero dell’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ottavo anno successivo </w:t>
            </w:r>
            <w:r w:rsidR="003A01A1">
              <w:rPr>
                <w:rFonts w:ascii="Montserrat" w:hAnsi="Montserrat" w:cs="Roboto Slab"/>
                <w:color w:val="000000"/>
                <w:sz w:val="22"/>
                <w:szCs w:val="22"/>
              </w:rPr>
              <w:t xml:space="preserve">(in caso di 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crediti inesistenti</w:t>
            </w:r>
            <w:r w:rsidR="003A01A1">
              <w:rPr>
                <w:rFonts w:ascii="Montserrat" w:hAnsi="Montserrat" w:cs="Roboto Slab"/>
                <w:color w:val="000000"/>
                <w:sz w:val="22"/>
                <w:szCs w:val="22"/>
              </w:rPr>
              <w:t>)</w:t>
            </w:r>
            <w:r w:rsidR="00420C48" w:rsidRPr="005F2901">
              <w:rPr>
                <w:rFonts w:ascii="Montserrat" w:hAnsi="Montserrat" w:cs="Roboto Slab"/>
                <w:color w:val="000000"/>
                <w:sz w:val="22"/>
                <w:szCs w:val="22"/>
              </w:rPr>
              <w:t>.</w:t>
            </w:r>
          </w:p>
        </w:tc>
        <w:tc>
          <w:tcPr>
            <w:tcW w:w="20" w:type="dxa"/>
            <w:tcBorders>
              <w:top w:val="single" w:sz="48" w:space="0" w:color="E2B80F" w:themeColor="accent1"/>
            </w:tcBorders>
            <w:shd w:val="clear" w:color="auto" w:fill="FFFFFF" w:themeFill="background1"/>
          </w:tcPr>
          <w:p w14:paraId="573EBD54" w14:textId="4132D3FE" w:rsidR="00211CE6" w:rsidRPr="002610D2" w:rsidRDefault="00211CE6" w:rsidP="001648CF">
            <w:pPr>
              <w:rPr>
                <w:noProof/>
              </w:rPr>
            </w:pPr>
          </w:p>
        </w:tc>
        <w:tc>
          <w:tcPr>
            <w:tcW w:w="4395" w:type="dxa"/>
          </w:tcPr>
          <w:p w14:paraId="0FF920CE" w14:textId="1EE66208" w:rsidR="00FC4904" w:rsidRPr="005C25B2" w:rsidRDefault="00CB3358" w:rsidP="005F6978">
            <w:pPr>
              <w:pStyle w:val="Titolo3"/>
              <w:ind w:right="18"/>
              <w:rPr>
                <w:rFonts w:ascii="Montserrat" w:hAnsi="Montserrat"/>
                <w:i/>
                <w:iCs/>
                <w:noProof/>
                <w:sz w:val="40"/>
                <w:szCs w:val="40"/>
                <w:lang w:val="en-GB"/>
              </w:rPr>
            </w:pPr>
            <w:r w:rsidRPr="005C25B2">
              <w:rPr>
                <w:rFonts w:ascii="Montserrat" w:hAnsi="Montserrat"/>
                <w:i/>
                <w:iCs/>
                <w:noProof/>
                <w:sz w:val="40"/>
                <w:szCs w:val="40"/>
                <w:lang w:val="en-GB"/>
              </w:rPr>
              <w:t>NEWS ON TAX ASSESSMENTS</w:t>
            </w:r>
          </w:p>
          <w:p w14:paraId="636C4950" w14:textId="2AB680A6" w:rsidR="00FC4904" w:rsidRPr="005C25B2" w:rsidRDefault="00D31FC5" w:rsidP="00FC4904">
            <w:pPr>
              <w:pStyle w:val="Testo"/>
              <w:jc w:val="center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  <w:r w:rsidRPr="005C25B2">
              <w:rPr>
                <w:rFonts w:ascii="Montserrat" w:hAnsi="Montserrat"/>
                <w:noProof/>
                <w:sz w:val="22"/>
                <w:szCs w:val="22"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8C9D84B" wp14:editId="6A06530A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67310</wp:posOffset>
                      </wp:positionV>
                      <wp:extent cx="1835785" cy="45085"/>
                      <wp:effectExtent l="0" t="0" r="0" b="0"/>
                      <wp:wrapSquare wrapText="bothSides"/>
                      <wp:docPr id="1450020537" name="Rettangolo 145002053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3578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CDC99" id="Rettangolo 1450020537" o:spid="_x0000_s1026" alt="&quot;&quot;" style="position:absolute;margin-left:32.8pt;margin-top:5.3pt;width:144.55pt;height:3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" fillcolor="#e2b80f [3204]" stroked="f" strokeweight="2pt">
                      <v:stroke miterlimit="4"/>
                      <v:textbox style="mso-fit-shape-to-text:t" inset="3pt,3pt,3pt,3pt"/>
                      <w10:wrap type="square"/>
                    </v:rect>
                  </w:pict>
                </mc:Fallback>
              </mc:AlternateContent>
            </w:r>
          </w:p>
          <w:p w14:paraId="4C457108" w14:textId="3B1E6A44" w:rsidR="00FC4904" w:rsidRPr="005C25B2" w:rsidRDefault="00FC4904" w:rsidP="00FC4904">
            <w:pPr>
              <w:pStyle w:val="Testo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  <w:p w14:paraId="4DC269A2" w14:textId="7E528EAA" w:rsidR="00FC4904" w:rsidRPr="005C25B2" w:rsidRDefault="00FC4904" w:rsidP="00E971BA">
            <w:pPr>
              <w:pStyle w:val="Testo"/>
              <w:ind w:left="-304" w:right="141"/>
              <w:jc w:val="both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  <w:r w:rsidRPr="005C25B2">
              <w:rPr>
                <w:rFonts w:ascii="Montserrat" w:hAnsi="Montserrat"/>
                <w:noProof/>
                <w:sz w:val="22"/>
                <w:szCs w:val="22"/>
                <w:lang w:val="en-GB"/>
              </w:rPr>
              <w:t xml:space="preserve"> </w:t>
            </w:r>
          </w:p>
          <w:p w14:paraId="63B6721C" w14:textId="77777777" w:rsidR="00D93B01" w:rsidRDefault="005C25B2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  <w:r w:rsidRPr="005C25B2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The </w:t>
            </w:r>
            <w:r w:rsidRPr="00D93B01">
              <w:rPr>
                <w:rFonts w:ascii="Montserrat" w:hAnsi="Montserrat"/>
                <w:b/>
                <w:bCs/>
                <w:i/>
                <w:iCs/>
                <w:noProof/>
                <w:sz w:val="22"/>
                <w:szCs w:val="22"/>
                <w:lang w:val="en-GB"/>
              </w:rPr>
              <w:t>biennial preliminary agreement</w:t>
            </w:r>
            <w:r w:rsidRPr="005C25B2">
              <w:rPr>
                <w:rFonts w:ascii="Montserrat" w:hAnsi="Montserrat"/>
                <w:i/>
                <w:iCs/>
                <w:noProof/>
                <w:sz w:val="22"/>
                <w:szCs w:val="22"/>
                <w:lang w:val="en-GB"/>
              </w:rPr>
              <w:t xml:space="preserve"> 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is an institute</w:t>
            </w:r>
            <w:r w:rsidR="00D93B01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,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dedicated to smaller taxpayers (applying </w:t>
            </w:r>
            <w:r w:rsidRPr="00D93B01">
              <w:rPr>
                <w:rFonts w:ascii="Montserrat" w:hAnsi="Montserrat" w:cs="Segoe UI"/>
                <w:color w:val="0D0D0D"/>
                <w:sz w:val="22"/>
                <w:szCs w:val="22"/>
                <w:shd w:val="clear" w:color="auto" w:fill="FFFFFF"/>
                <w:lang w:val="en-GB"/>
              </w:rPr>
              <w:t>ISA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and under the flat-rate regime), through which the Italian </w:t>
            </w:r>
            <w:r w:rsidR="00D93B01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Government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aims </w:t>
            </w:r>
            <w:r w:rsidR="00D93B01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at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simplify</w:t>
            </w:r>
            <w:r w:rsidR="00D93B01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ing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tax compliance and the disclosure of taxable income.</w:t>
            </w:r>
          </w:p>
          <w:p w14:paraId="034D78CF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11057092" w14:textId="62643E2E" w:rsidR="00D93B01" w:rsidRDefault="005C25B2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  <w:proofErr w:type="gramStart"/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In particular, through</w:t>
            </w:r>
            <w:proofErr w:type="gramEnd"/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this instrument, it will be possible to establish - for a </w:t>
            </w:r>
            <w:r w:rsidRPr="00D93B01">
              <w:rPr>
                <w:rFonts w:ascii="Montserrat" w:hAnsi="Montserrat" w:cs="Segoe UI"/>
                <w:b/>
                <w:bCs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two-year period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and subject to</w:t>
            </w:r>
            <w:r w:rsidR="00D93B01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agreement between taxpayer</w:t>
            </w:r>
            <w:r w:rsidR="00D93B01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s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and the </w:t>
            </w:r>
            <w:r w:rsidR="00D93B01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Tax Authority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="00F501C7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–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="00F501C7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the 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income derived from business or professional activities and, consequently, the related taxation for </w:t>
            </w:r>
            <w:r w:rsidRPr="00D93B01">
              <w:rPr>
                <w:rFonts w:ascii="Montserrat" w:hAnsi="Montserrat" w:cs="Segoe UI"/>
                <w:color w:val="0D0D0D"/>
                <w:sz w:val="22"/>
                <w:szCs w:val="22"/>
                <w:shd w:val="clear" w:color="auto" w:fill="FFFFFF"/>
                <w:lang w:val="en-GB"/>
              </w:rPr>
              <w:t>I</w:t>
            </w:r>
            <w:r w:rsidR="00D93B01" w:rsidRPr="00D93B01">
              <w:rPr>
                <w:rFonts w:ascii="Montserrat" w:hAnsi="Montserrat" w:cs="Segoe UI"/>
                <w:color w:val="0D0D0D"/>
                <w:sz w:val="22"/>
                <w:szCs w:val="22"/>
                <w:shd w:val="clear" w:color="auto" w:fill="FFFFFF"/>
                <w:lang w:val="en-GB"/>
              </w:rPr>
              <w:t>res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and </w:t>
            </w:r>
            <w:r w:rsidRPr="00D93B01">
              <w:rPr>
                <w:rFonts w:ascii="Montserrat" w:hAnsi="Montserrat" w:cs="Segoe UI"/>
                <w:color w:val="0D0D0D"/>
                <w:sz w:val="22"/>
                <w:szCs w:val="22"/>
                <w:shd w:val="clear" w:color="auto" w:fill="FFFFFF"/>
                <w:lang w:val="en-GB"/>
              </w:rPr>
              <w:t>I</w:t>
            </w:r>
            <w:r w:rsidR="00D93B01" w:rsidRPr="00D93B01">
              <w:rPr>
                <w:rFonts w:ascii="Montserrat" w:hAnsi="Montserrat" w:cs="Segoe UI"/>
                <w:color w:val="0D0D0D"/>
                <w:sz w:val="22"/>
                <w:szCs w:val="22"/>
                <w:shd w:val="clear" w:color="auto" w:fill="FFFFFF"/>
                <w:lang w:val="en-GB"/>
              </w:rPr>
              <w:t>rap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purposes (no involvement, at the current state, is foreseen for VAT).</w:t>
            </w:r>
          </w:p>
          <w:p w14:paraId="091ED352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7F0FE941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2A1CD367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681B3982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203FDB95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0848EC7F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19C4B2DC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06F9CD2C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298F5F97" w14:textId="77777777" w:rsidR="00D93B01" w:rsidRDefault="00D93B0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336C92B5" w14:textId="784AFAA2" w:rsidR="00395C61" w:rsidRDefault="00395C6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N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ew developments in tax assessment </w:t>
            </w:r>
            <w:r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regard, instead, 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the reintroduction, </w:t>
            </w:r>
            <w:r w:rsidR="005C25B2" w:rsidRPr="00395C61">
              <w:rPr>
                <w:rFonts w:ascii="Montserrat" w:hAnsi="Montserrat" w:cs="Segoe UI"/>
                <w:b/>
                <w:bCs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starting from April 30</w:t>
            </w:r>
            <w:r w:rsidRPr="00395C61">
              <w:rPr>
                <w:rFonts w:ascii="Montserrat" w:hAnsi="Montserrat" w:cs="Segoe UI"/>
                <w:b/>
                <w:bCs/>
                <w:i/>
                <w:iCs/>
                <w:color w:val="0D0D0D"/>
                <w:sz w:val="22"/>
                <w:szCs w:val="22"/>
                <w:shd w:val="clear" w:color="auto" w:fill="FFFFFF"/>
                <w:vertAlign w:val="superscript"/>
                <w:lang w:val="en-GB"/>
              </w:rPr>
              <w:t>th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, of </w:t>
            </w:r>
            <w:r w:rsidR="005C25B2" w:rsidRPr="00395C61">
              <w:rPr>
                <w:rFonts w:ascii="Montserrat" w:hAnsi="Montserrat" w:cs="Segoe UI"/>
                <w:b/>
                <w:bCs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adherence to assessment </w:t>
            </w:r>
            <w:r>
              <w:rPr>
                <w:rFonts w:ascii="Montserrat" w:hAnsi="Montserrat" w:cs="Segoe UI"/>
                <w:b/>
                <w:bCs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notice</w:t>
            </w:r>
            <w:r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, 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allow</w:t>
            </w:r>
            <w:r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ing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taxpayers to fully adhere to findings contained in </w:t>
            </w:r>
            <w:r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tax notices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, benefiting from a reduction of penalties to 1/6 of the minimum, and </w:t>
            </w:r>
            <w:r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of 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the </w:t>
            </w:r>
            <w:r w:rsidR="005C25B2" w:rsidRPr="00395C61">
              <w:rPr>
                <w:rFonts w:ascii="Montserrat" w:hAnsi="Montserrat" w:cs="Segoe UI"/>
                <w:b/>
                <w:bCs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assessment with agreement procedure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, aligned with the new </w:t>
            </w:r>
            <w:r w:rsidR="005C25B2" w:rsidRPr="00395C61">
              <w:rPr>
                <w:rFonts w:ascii="Montserrat" w:hAnsi="Montserrat" w:cs="Segoe UI"/>
                <w:b/>
                <w:bCs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preliminary contradictory procedure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, which requires the draft measure to be communicated to taxpayer</w:t>
            </w:r>
            <w:r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s</w:t>
            </w:r>
            <w:r w:rsidR="005C25B2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inviting them to submit the application for agreement within the following thirty days.</w:t>
            </w:r>
          </w:p>
          <w:p w14:paraId="5A661565" w14:textId="75AD82E3" w:rsidR="00395C61" w:rsidRDefault="00395C61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</w:pPr>
          </w:p>
          <w:p w14:paraId="717C7390" w14:textId="2D0FED61" w:rsidR="00E971BA" w:rsidRPr="005C25B2" w:rsidRDefault="005C25B2" w:rsidP="005C25B2">
            <w:pPr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lang w:val="en-GB"/>
              </w:rPr>
            </w:pP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Finally, the new article 38-bis of Presidential Decree 600/1973 has introduced an organic discipline regarding </w:t>
            </w:r>
            <w:r w:rsidRPr="00F501C7">
              <w:rPr>
                <w:rFonts w:ascii="Montserrat" w:hAnsi="Montserrat" w:cs="Segoe UI"/>
                <w:b/>
                <w:bCs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notices for the recovery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of tax credits, which may be subject to agreement (without the possibility of offsetting and deferral) at a 1/3 reduction; </w:t>
            </w:r>
            <w:r w:rsidR="001F29E6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such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credits may be recovered by the </w:t>
            </w:r>
            <w:r w:rsidR="001F29E6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T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ax </w:t>
            </w:r>
            <w:r w:rsidR="001F29E6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Authority 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by December 31</w:t>
            </w:r>
            <w:r w:rsidR="001F29E6" w:rsidRPr="001F29E6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vertAlign w:val="superscript"/>
                <w:lang w:val="en-GB"/>
              </w:rPr>
              <w:t>st</w:t>
            </w:r>
            <w:r w:rsidR="001F29E6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of the fifth year following their use for offsetting (for non-entitled credits), or by the eighth year following (in case of non</w:t>
            </w:r>
            <w:r w:rsidR="001F29E6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-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exist</w:t>
            </w:r>
            <w:r w:rsidR="001F29E6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>ing</w:t>
            </w:r>
            <w:r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shd w:val="clear" w:color="auto" w:fill="FFFFFF"/>
                <w:lang w:val="en-GB"/>
              </w:rPr>
              <w:t xml:space="preserve"> credits)</w:t>
            </w:r>
            <w:r w:rsidR="00E971BA" w:rsidRPr="005C25B2"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lang w:val="en-GB"/>
              </w:rPr>
              <w:t>.</w:t>
            </w:r>
          </w:p>
          <w:p w14:paraId="5FD2D975" w14:textId="77777777" w:rsidR="00E971BA" w:rsidRPr="005C25B2" w:rsidRDefault="00E971BA" w:rsidP="00E971BA">
            <w:pPr>
              <w:ind w:left="-12"/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lang w:val="en-GB"/>
              </w:rPr>
            </w:pPr>
          </w:p>
          <w:p w14:paraId="5EFF246A" w14:textId="740292B5" w:rsidR="008D58D7" w:rsidRPr="005C25B2" w:rsidRDefault="00CF7DFA" w:rsidP="008D58D7">
            <w:pPr>
              <w:ind w:left="-12"/>
              <w:jc w:val="both"/>
              <w:rPr>
                <w:rFonts w:ascii="Montserrat" w:hAnsi="Montserrat" w:cs="Segoe UI"/>
                <w:i/>
                <w:iCs/>
                <w:color w:val="0D0D0D"/>
                <w:sz w:val="22"/>
                <w:szCs w:val="22"/>
                <w:lang w:val="en-GB"/>
              </w:rPr>
            </w:pPr>
            <w:r w:rsidRPr="00CF7DFA">
              <w:rPr>
                <w:noProof/>
                <w:lang w:val="en-GB"/>
              </w:rPr>
              <w:drawing>
                <wp:anchor distT="0" distB="0" distL="114300" distR="114300" simplePos="0" relativeHeight="251707392" behindDoc="1" locked="0" layoutInCell="1" allowOverlap="1" wp14:anchorId="171E2D51" wp14:editId="64641F96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70485</wp:posOffset>
                  </wp:positionV>
                  <wp:extent cx="1082040" cy="1059815"/>
                  <wp:effectExtent l="0" t="0" r="3810" b="6985"/>
                  <wp:wrapSquare wrapText="bothSides"/>
                  <wp:docPr id="1774649193" name="Immagine 1" descr="Immagine che contiene Viso umano, persona, vestiti, sorris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4649193" name="Immagine 1" descr="Immagine che contiene Viso umano, persona, vestiti, sorriso&#10;&#10;Descrizione generata automa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59815"/>
                          </a:xfrm>
                          <a:prstGeom prst="rect">
                            <a:avLst/>
                          </a:prstGeom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F23528" w14:textId="57D7273F" w:rsidR="00E971BA" w:rsidRPr="005C25B2" w:rsidRDefault="00E971BA" w:rsidP="00E971BA">
            <w:pPr>
              <w:ind w:left="-12"/>
              <w:rPr>
                <w:rFonts w:ascii="Montserrat" w:hAnsi="Montserrat"/>
                <w:noProof/>
                <w:sz w:val="22"/>
                <w:szCs w:val="22"/>
                <w:lang w:val="en-GB"/>
              </w:rPr>
            </w:pPr>
          </w:p>
        </w:tc>
      </w:tr>
    </w:tbl>
    <w:p w14:paraId="56F276F0" w14:textId="1A16CC35" w:rsidR="00571D3E" w:rsidRPr="00E971BA" w:rsidRDefault="00CF7DFA" w:rsidP="008D58D7">
      <w:pPr>
        <w:ind w:left="6521"/>
        <w:rPr>
          <w:noProof/>
          <w:lang w:val="en-GB"/>
        </w:rPr>
      </w:pPr>
      <w:r w:rsidRPr="00CF7DFA">
        <w:rPr>
          <w:noProof/>
          <w:lang w:val="en-GB"/>
        </w:rPr>
        <w:lastRenderedPageBreak/>
        <w:t xml:space="preserve"> </w:t>
      </w:r>
      <w:r w:rsidR="008D58D7">
        <w:rPr>
          <w:noProof/>
        </w:rPr>
        <mc:AlternateContent>
          <mc:Choice Requires="wps">
            <w:drawing>
              <wp:inline distT="0" distB="0" distL="0" distR="0" wp14:anchorId="383885DE" wp14:editId="6B7467C4">
                <wp:extent cx="1858010" cy="1404620"/>
                <wp:effectExtent l="0" t="0" r="8890" b="0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B73A0" w14:textId="3E4DC5AF" w:rsidR="008D58D7" w:rsidRPr="009D12DD" w:rsidRDefault="008D58D7" w:rsidP="008D58D7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9D12DD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Francesc</w:t>
                            </w:r>
                            <w:r w:rsidR="00CF7DFA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a Coscarella</w:t>
                            </w:r>
                          </w:p>
                          <w:p w14:paraId="5ACF9412" w14:textId="342DC797" w:rsidR="008D58D7" w:rsidRPr="009D12DD" w:rsidRDefault="00CF7DFA" w:rsidP="008D58D7">
                            <w:pPr>
                              <w:jc w:val="center"/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coscarella</w:t>
                            </w:r>
                            <w:r w:rsidR="008D58D7" w:rsidRPr="009D12DD">
                              <w:rPr>
                                <w:rFonts w:ascii="Montserrat" w:hAnsi="Montserrat"/>
                                <w:i/>
                                <w:iCs/>
                                <w:sz w:val="16"/>
                                <w:szCs w:val="16"/>
                              </w:rPr>
                              <w:t>@studionicolini.com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3885DE" id="Casella di testo 2" o:spid="_x0000_s1027" type="#_x0000_t202" style="width:146.3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" stroked="f">
                <v:textbox style="mso-fit-shape-to-text:t">
                  <w:txbxContent>
                    <w:p w14:paraId="433B73A0" w14:textId="3E4DC5AF" w:rsidR="008D58D7" w:rsidRPr="009D12DD" w:rsidRDefault="008D58D7" w:rsidP="008D58D7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</w:pPr>
                      <w:r w:rsidRPr="009D12DD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Francesc</w:t>
                      </w:r>
                      <w:r w:rsidR="00CF7DFA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a Coscarella</w:t>
                      </w:r>
                    </w:p>
                    <w:p w14:paraId="5ACF9412" w14:textId="342DC797" w:rsidR="008D58D7" w:rsidRPr="009D12DD" w:rsidRDefault="00CF7DFA" w:rsidP="008D58D7">
                      <w:pPr>
                        <w:jc w:val="center"/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coscarella</w:t>
                      </w:r>
                      <w:r w:rsidR="008D58D7" w:rsidRPr="009D12DD">
                        <w:rPr>
                          <w:rFonts w:ascii="Montserrat" w:hAnsi="Montserrat"/>
                          <w:i/>
                          <w:iCs/>
                          <w:sz w:val="16"/>
                          <w:szCs w:val="16"/>
                        </w:rPr>
                        <w:t>@studionicolini.com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571D3E" w:rsidRPr="00E971BA">
        <w:rPr>
          <w:noProof/>
          <w:lang w:val="en-GB"/>
        </w:rPr>
        <w:br w:type="page"/>
      </w:r>
    </w:p>
    <w:p w14:paraId="75A6D84F" w14:textId="00B41604" w:rsidR="00A41459" w:rsidRPr="00E971BA" w:rsidRDefault="00A41459">
      <w:pPr>
        <w:rPr>
          <w:noProof/>
          <w:lang w:val="en-GB"/>
        </w:rPr>
      </w:pPr>
    </w:p>
    <w:tbl>
      <w:tblPr>
        <w:tblStyle w:val="Grigliatabella"/>
        <w:tblpPr w:leftFromText="141" w:rightFromText="141" w:vertAnchor="text" w:tblpY="1"/>
        <w:tblOverlap w:val="never"/>
        <w:tblW w:w="10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20"/>
        <w:gridCol w:w="973"/>
        <w:gridCol w:w="20"/>
      </w:tblGrid>
      <w:tr w:rsidR="000359D1" w:rsidRPr="00E971BA" w14:paraId="5463C51F" w14:textId="77777777" w:rsidTr="0017591E">
        <w:trPr>
          <w:trHeight w:val="1140"/>
        </w:trPr>
        <w:tc>
          <w:tcPr>
            <w:tcW w:w="20" w:type="dxa"/>
          </w:tcPr>
          <w:p w14:paraId="2626BCE4" w14:textId="74DCAD41" w:rsidR="000359D1" w:rsidRPr="00E971BA" w:rsidRDefault="000359D1" w:rsidP="0017591E">
            <w:pPr>
              <w:pStyle w:val="Testo"/>
              <w:rPr>
                <w:noProof/>
                <w:lang w:val="en-GB"/>
              </w:rPr>
            </w:pPr>
          </w:p>
        </w:tc>
        <w:tc>
          <w:tcPr>
            <w:tcW w:w="973" w:type="dxa"/>
            <w:vAlign w:val="center"/>
          </w:tcPr>
          <w:p w14:paraId="372938B1" w14:textId="1F8B8CC4" w:rsidR="000359D1" w:rsidRPr="00E971BA" w:rsidRDefault="000359D1" w:rsidP="0017591E">
            <w:pPr>
              <w:pStyle w:val="Testo"/>
              <w:rPr>
                <w:noProof/>
                <w:lang w:val="en-GB"/>
              </w:rPr>
            </w:pPr>
          </w:p>
        </w:tc>
        <w:tc>
          <w:tcPr>
            <w:tcW w:w="20" w:type="dxa"/>
          </w:tcPr>
          <w:p w14:paraId="4370AB2D" w14:textId="77777777" w:rsidR="000359D1" w:rsidRPr="00E971BA" w:rsidRDefault="000359D1" w:rsidP="0017591E">
            <w:pPr>
              <w:rPr>
                <w:noProof/>
                <w:lang w:val="en-GB"/>
              </w:rPr>
            </w:pPr>
          </w:p>
        </w:tc>
      </w:tr>
      <w:tr w:rsidR="000359D1" w:rsidRPr="00E971BA" w14:paraId="404EF287" w14:textId="77777777" w:rsidTr="0017591E">
        <w:trPr>
          <w:trHeight w:val="9244"/>
        </w:trPr>
        <w:tc>
          <w:tcPr>
            <w:tcW w:w="20" w:type="dxa"/>
          </w:tcPr>
          <w:p w14:paraId="128E260F" w14:textId="2D3163DB" w:rsidR="000359D1" w:rsidRPr="00E971BA" w:rsidRDefault="000359D1" w:rsidP="0017591E">
            <w:pPr>
              <w:pStyle w:val="Testo"/>
              <w:rPr>
                <w:noProof/>
                <w:lang w:val="en-GB"/>
              </w:rPr>
            </w:pPr>
          </w:p>
        </w:tc>
        <w:tc>
          <w:tcPr>
            <w:tcW w:w="973" w:type="dxa"/>
            <w:shd w:val="clear" w:color="auto" w:fill="FFFFFF" w:themeFill="background1"/>
            <w:vAlign w:val="center"/>
          </w:tcPr>
          <w:p w14:paraId="23F75C98" w14:textId="21FBA993" w:rsidR="00956348" w:rsidRPr="00E971BA" w:rsidRDefault="00956348" w:rsidP="0017591E">
            <w:pPr>
              <w:ind w:left="648" w:right="4269"/>
              <w:jc w:val="center"/>
              <w:rPr>
                <w:lang w:val="en-GB"/>
              </w:rPr>
            </w:pPr>
          </w:p>
        </w:tc>
        <w:tc>
          <w:tcPr>
            <w:tcW w:w="20" w:type="dxa"/>
          </w:tcPr>
          <w:p w14:paraId="63A80830" w14:textId="18BCECC2" w:rsidR="000359D1" w:rsidRPr="00E971BA" w:rsidRDefault="000359D1" w:rsidP="0017591E">
            <w:pPr>
              <w:rPr>
                <w:noProof/>
                <w:lang w:val="en-GB"/>
              </w:rPr>
            </w:pPr>
          </w:p>
        </w:tc>
      </w:tr>
      <w:tr w:rsidR="000359D1" w:rsidRPr="00E971BA" w14:paraId="56C212F9" w14:textId="77777777" w:rsidTr="0017591E">
        <w:trPr>
          <w:trHeight w:val="2955"/>
        </w:trPr>
        <w:tc>
          <w:tcPr>
            <w:tcW w:w="20" w:type="dxa"/>
          </w:tcPr>
          <w:p w14:paraId="2FBAFDC2" w14:textId="79FF8B77" w:rsidR="000359D1" w:rsidRPr="00E971BA" w:rsidRDefault="000359D1" w:rsidP="0017591E">
            <w:pPr>
              <w:pStyle w:val="Testo"/>
              <w:rPr>
                <w:noProof/>
                <w:lang w:val="en-GB"/>
              </w:rPr>
            </w:pPr>
          </w:p>
        </w:tc>
        <w:tc>
          <w:tcPr>
            <w:tcW w:w="973" w:type="dxa"/>
            <w:vAlign w:val="center"/>
          </w:tcPr>
          <w:p w14:paraId="33A5D7B7" w14:textId="6B891720" w:rsidR="000359D1" w:rsidRPr="00E971BA" w:rsidRDefault="000359D1" w:rsidP="0017591E">
            <w:pPr>
              <w:pStyle w:val="Testo"/>
              <w:jc w:val="center"/>
              <w:rPr>
                <w:noProof/>
                <w:lang w:val="en-GB"/>
              </w:rPr>
            </w:pPr>
          </w:p>
        </w:tc>
        <w:tc>
          <w:tcPr>
            <w:tcW w:w="20" w:type="dxa"/>
          </w:tcPr>
          <w:p w14:paraId="7C5151F5" w14:textId="4E91E91F" w:rsidR="000359D1" w:rsidRPr="00E971BA" w:rsidRDefault="000359D1" w:rsidP="0017591E">
            <w:pPr>
              <w:rPr>
                <w:noProof/>
                <w:lang w:val="en-GB"/>
              </w:rPr>
            </w:pPr>
          </w:p>
        </w:tc>
      </w:tr>
    </w:tbl>
    <w:p w14:paraId="0B1238BB" w14:textId="77777777" w:rsidR="009D12DD" w:rsidRPr="00E971BA" w:rsidRDefault="009D12DD" w:rsidP="00D77151">
      <w:pPr>
        <w:rPr>
          <w:noProof/>
          <w:lang w:val="en-GB"/>
        </w:rPr>
      </w:pPr>
    </w:p>
    <w:p w14:paraId="6E5EB4BE" w14:textId="79AAD353" w:rsidR="000359D1" w:rsidRPr="00E971BA" w:rsidRDefault="009D12DD" w:rsidP="00D77151">
      <w:pPr>
        <w:rPr>
          <w:noProof/>
          <w:lang w:val="en-GB"/>
        </w:rPr>
      </w:pPr>
      <w:r w:rsidRPr="00597199">
        <w:rPr>
          <w:noProof/>
        </w:rPr>
        <w:drawing>
          <wp:anchor distT="0" distB="0" distL="114300" distR="114300" simplePos="0" relativeHeight="251699200" behindDoc="1" locked="0" layoutInCell="1" allowOverlap="1" wp14:anchorId="2351271A" wp14:editId="2CA234F0">
            <wp:simplePos x="0" y="0"/>
            <wp:positionH relativeFrom="column">
              <wp:posOffset>2190115</wp:posOffset>
            </wp:positionH>
            <wp:positionV relativeFrom="paragraph">
              <wp:posOffset>5429250</wp:posOffset>
            </wp:positionV>
            <wp:extent cx="1790700" cy="1323975"/>
            <wp:effectExtent l="0" t="0" r="0" b="9525"/>
            <wp:wrapNone/>
            <wp:docPr id="294169518" name="Immagine 1" descr="Immagine che contiene testo, Carattere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69518" name="Immagine 1" descr="Immagine che contiene testo, Carattere, logo, design&#10;&#10;Descrizione generata automa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A63F0EF" wp14:editId="0C711BAC">
                <wp:simplePos x="0" y="0"/>
                <wp:positionH relativeFrom="margin">
                  <wp:posOffset>1021080</wp:posOffset>
                </wp:positionH>
                <wp:positionV relativeFrom="paragraph">
                  <wp:posOffset>4084320</wp:posOffset>
                </wp:positionV>
                <wp:extent cx="4157980" cy="1131570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980" cy="1131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F76B91" w14:textId="77777777" w:rsidR="0017591E" w:rsidRPr="0017591E" w:rsidRDefault="0017591E" w:rsidP="0017591E">
                            <w:pPr>
                              <w:spacing w:line="360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17591E">
                              <w:rPr>
                                <w:rFonts w:ascii="Montserrat" w:eastAsia="Times New Roman" w:hAnsi="Montserrat" w:cs="Times New Roman"/>
                                <w:b/>
                                <w:bCs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t>MILANO</w:t>
                            </w:r>
                          </w:p>
                          <w:p w14:paraId="1DE66462" w14:textId="4FF678C9" w:rsidR="0017591E" w:rsidRPr="0017591E" w:rsidRDefault="0017591E" w:rsidP="0017591E">
                            <w:pPr>
                              <w:spacing w:line="276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17591E"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t>Via Visconti di Modrone, 38</w:t>
                            </w:r>
                          </w:p>
                          <w:p w14:paraId="41815438" w14:textId="599B0382" w:rsidR="0017591E" w:rsidRPr="0017591E" w:rsidRDefault="0017591E" w:rsidP="0017591E">
                            <w:pPr>
                              <w:spacing w:line="276" w:lineRule="auto"/>
                              <w:jc w:val="center"/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</w:pPr>
                            <w:r w:rsidRPr="0017591E"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t>T: (39) 02 76.02.15.14</w:t>
                            </w:r>
                            <w:r w:rsidRPr="0017591E"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br/>
                              <w:t>F: (39) 02 78.05.13</w:t>
                            </w:r>
                            <w:r w:rsidRPr="0017591E">
                              <w:rPr>
                                <w:rFonts w:ascii="Montserrat" w:eastAsia="Times New Roman" w:hAnsi="Montserrat" w:cs="Times New Roman"/>
                                <w:color w:val="424242"/>
                                <w:sz w:val="22"/>
                                <w:szCs w:val="22"/>
                                <w:lang w:eastAsia="it-IT"/>
                              </w:rPr>
                              <w:br/>
                              <w:t>info@studionicolini.com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F0EF" id="Casella di testo 7" o:spid="_x0000_s1028" type="#_x0000_t202" style="position:absolute;margin-left:80.4pt;margin-top:321.6pt;width:327.4pt;height:89.1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" filled="f" stroked="f" strokeweight=".5pt">
                <v:textbox>
                  <w:txbxContent>
                    <w:p w14:paraId="3BF76B91" w14:textId="77777777" w:rsidR="0017591E" w:rsidRPr="0017591E" w:rsidRDefault="0017591E" w:rsidP="0017591E">
                      <w:pPr>
                        <w:spacing w:line="360" w:lineRule="auto"/>
                        <w:jc w:val="center"/>
                        <w:rPr>
                          <w:rFonts w:ascii="Montserrat" w:eastAsia="Times New Roman" w:hAnsi="Montserrat" w:cs="Times New Roman"/>
                          <w:b/>
                          <w:bCs/>
                          <w:color w:val="424242"/>
                          <w:sz w:val="22"/>
                          <w:szCs w:val="22"/>
                          <w:lang w:eastAsia="it-IT"/>
                        </w:rPr>
                      </w:pPr>
                      <w:r w:rsidRPr="0017591E">
                        <w:rPr>
                          <w:rFonts w:ascii="Montserrat" w:eastAsia="Times New Roman" w:hAnsi="Montserrat" w:cs="Times New Roman"/>
                          <w:b/>
                          <w:bCs/>
                          <w:color w:val="424242"/>
                          <w:sz w:val="22"/>
                          <w:szCs w:val="22"/>
                          <w:lang w:eastAsia="it-IT"/>
                        </w:rPr>
                        <w:t>MILANO</w:t>
                      </w:r>
                    </w:p>
                    <w:p w14:paraId="1DE66462" w14:textId="4FF678C9" w:rsidR="0017591E" w:rsidRPr="0017591E" w:rsidRDefault="0017591E" w:rsidP="0017591E">
                      <w:pPr>
                        <w:spacing w:line="276" w:lineRule="auto"/>
                        <w:jc w:val="center"/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</w:pPr>
                      <w:r w:rsidRPr="0017591E"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  <w:t>Via Visconti di Modrone, 38</w:t>
                      </w:r>
                    </w:p>
                    <w:p w14:paraId="41815438" w14:textId="599B0382" w:rsidR="0017591E" w:rsidRPr="0017591E" w:rsidRDefault="0017591E" w:rsidP="0017591E">
                      <w:pPr>
                        <w:spacing w:line="276" w:lineRule="auto"/>
                        <w:jc w:val="center"/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</w:pPr>
                      <w:r w:rsidRPr="0017591E"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  <w:t>T: (39) 02 76.02.15.14</w:t>
                      </w:r>
                      <w:r w:rsidRPr="0017591E"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  <w:br/>
                        <w:t>F: (39) 02 78.05.13</w:t>
                      </w:r>
                      <w:r w:rsidRPr="0017591E">
                        <w:rPr>
                          <w:rFonts w:ascii="Montserrat" w:eastAsia="Times New Roman" w:hAnsi="Montserrat" w:cs="Times New Roman"/>
                          <w:color w:val="424242"/>
                          <w:sz w:val="22"/>
                          <w:szCs w:val="22"/>
                          <w:lang w:eastAsia="it-IT"/>
                        </w:rPr>
                        <w:br/>
                        <w:t>info@studionicolini.com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610D2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2D63D4" wp14:editId="246DFE59">
                <wp:simplePos x="0" y="0"/>
                <wp:positionH relativeFrom="column">
                  <wp:posOffset>843915</wp:posOffset>
                </wp:positionH>
                <wp:positionV relativeFrom="paragraph">
                  <wp:posOffset>6769735</wp:posOffset>
                </wp:positionV>
                <wp:extent cx="4410075" cy="341630"/>
                <wp:effectExtent l="0" t="0" r="9525" b="1270"/>
                <wp:wrapNone/>
                <wp:docPr id="16" name="Form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410075" cy="34163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931" y="21600"/>
                              </a:lnTo>
                              <a:lnTo>
                                <a:pt x="931" y="11012"/>
                              </a:lnTo>
                              <a:lnTo>
                                <a:pt x="20669" y="11012"/>
                              </a:lnTo>
                              <a:lnTo>
                                <a:pt x="20669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65833" id="Forma" o:spid="_x0000_s1026" alt="&quot;&quot;" style="position:absolute;margin-left:66.45pt;margin-top:533.05pt;width:347.25pt;height:26.9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" path="m,l,21600r931,l931,11012r19738,l20669,21600r931,l21600,,,xe" fillcolor="#e2b80f [3204]" stroked="f" strokeweight="1pt">
                <v:stroke miterlimit="4" joinstyle="miter"/>
                <v:path arrowok="t" o:extrusionok="f" o:connecttype="custom" o:connectlocs="2205038,170815;2205038,170815;2205038,170815;2205038,170815" o:connectangles="0,90,180,270"/>
              </v:shape>
            </w:pict>
          </mc:Fallback>
        </mc:AlternateContent>
      </w:r>
      <w:r w:rsidR="0017591E" w:rsidRPr="002610D2">
        <w:rPr>
          <w:noProof/>
          <w:lang w:bidi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11CF89" wp14:editId="0F9AB625">
                <wp:simplePos x="0" y="0"/>
                <wp:positionH relativeFrom="column">
                  <wp:posOffset>876935</wp:posOffset>
                </wp:positionH>
                <wp:positionV relativeFrom="paragraph">
                  <wp:posOffset>10160</wp:posOffset>
                </wp:positionV>
                <wp:extent cx="4410075" cy="340995"/>
                <wp:effectExtent l="0" t="0" r="9525" b="1905"/>
                <wp:wrapNone/>
                <wp:docPr id="15" name="Form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34099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931" y="21600"/>
                              </a:lnTo>
                              <a:lnTo>
                                <a:pt x="931" y="11012"/>
                              </a:lnTo>
                              <a:lnTo>
                                <a:pt x="20669" y="11012"/>
                              </a:lnTo>
                              <a:lnTo>
                                <a:pt x="20669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F7ED" id="Forma" o:spid="_x0000_s1026" alt="&quot;&quot;" style="position:absolute;margin-left:69.05pt;margin-top:.8pt;width:347.25pt;height:26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" path="m,l,21600r931,l931,11012r19738,l20669,21600r931,l21600,,,xe" fillcolor="#e2b80f [3204]" stroked="f" strokeweight="1pt">
                <v:stroke miterlimit="4" joinstyle="miter"/>
                <v:path arrowok="t" o:extrusionok="f" o:connecttype="custom" o:connectlocs="2205038,170498;2205038,170498;2205038,170498;2205038,170498" o:connectangles="0,90,180,270"/>
              </v:shape>
            </w:pict>
          </mc:Fallback>
        </mc:AlternateContent>
      </w:r>
      <w:r w:rsidR="0017591E">
        <w:rPr>
          <w:noProof/>
        </w:rPr>
        <w:drawing>
          <wp:anchor distT="0" distB="0" distL="114300" distR="114300" simplePos="0" relativeHeight="251696128" behindDoc="1" locked="0" layoutInCell="1" allowOverlap="1" wp14:anchorId="34D4221A" wp14:editId="297A0AEB">
            <wp:simplePos x="0" y="0"/>
            <wp:positionH relativeFrom="page">
              <wp:posOffset>1942374</wp:posOffset>
            </wp:positionH>
            <wp:positionV relativeFrom="paragraph">
              <wp:posOffset>719455</wp:posOffset>
            </wp:positionV>
            <wp:extent cx="3816985" cy="3004185"/>
            <wp:effectExtent l="0" t="0" r="0" b="5715"/>
            <wp:wrapNone/>
            <wp:docPr id="1807398144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91E" w:rsidRPr="00E971BA">
        <w:rPr>
          <w:noProof/>
          <w:lang w:val="en-GB"/>
        </w:rPr>
        <w:br w:type="textWrapping" w:clear="all"/>
      </w:r>
    </w:p>
    <w:sectPr w:rsidR="000359D1" w:rsidRPr="00E971BA" w:rsidSect="00CF441A">
      <w:headerReference w:type="default" r:id="rId19"/>
      <w:footerReference w:type="even" r:id="rId20"/>
      <w:footerReference w:type="default" r:id="rId21"/>
      <w:pgSz w:w="11906" w:h="16838" w:code="9"/>
      <w:pgMar w:top="568" w:right="707" w:bottom="568" w:left="1152" w:header="587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8A65F" w14:textId="77777777" w:rsidR="002A536E" w:rsidRDefault="002A536E" w:rsidP="009B2968">
      <w:r>
        <w:separator/>
      </w:r>
    </w:p>
  </w:endnote>
  <w:endnote w:type="continuationSeparator" w:id="0">
    <w:p w14:paraId="53E7470A" w14:textId="77777777" w:rsidR="002A536E" w:rsidRDefault="002A536E" w:rsidP="009B2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41321887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7E9E9E12" w14:textId="77777777" w:rsidR="009B2968" w:rsidRDefault="009B2968" w:rsidP="00E832AC">
        <w:pPr>
          <w:pStyle w:val="Pidipagina"/>
          <w:rPr>
            <w:rStyle w:val="Numeropagina"/>
          </w:rPr>
        </w:pPr>
        <w:r>
          <w:rPr>
            <w:rStyle w:val="Numeropagina"/>
            <w:lang w:bidi="it-IT"/>
          </w:rPr>
          <w:fldChar w:fldCharType="begin"/>
        </w:r>
        <w:r>
          <w:rPr>
            <w:rStyle w:val="Numeropagina"/>
            <w:lang w:bidi="it-IT"/>
          </w:rPr>
          <w:instrText xml:space="preserve"> PAGE </w:instrText>
        </w:r>
        <w:r>
          <w:rPr>
            <w:rStyle w:val="Numeropagina"/>
            <w:lang w:bidi="it-IT"/>
          </w:rPr>
          <w:fldChar w:fldCharType="end"/>
        </w:r>
      </w:p>
    </w:sdtContent>
  </w:sdt>
  <w:p w14:paraId="2623234F" w14:textId="77777777" w:rsidR="009B2968" w:rsidRDefault="009B2968" w:rsidP="00E832A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192A4" w14:textId="61979F6B" w:rsidR="009B2968" w:rsidRPr="009D12DD" w:rsidRDefault="00CF7DFA" w:rsidP="00597199">
    <w:pPr>
      <w:pStyle w:val="Pidipagina"/>
      <w:jc w:val="left"/>
      <w:rPr>
        <w:rStyle w:val="Numeropagina"/>
        <w:rFonts w:ascii="Montserrat" w:hAnsi="Montserrat"/>
      </w:rPr>
    </w:pPr>
    <w:hyperlink r:id="rId1" w:history="1">
      <w:r w:rsidR="00597199" w:rsidRPr="009D12DD">
        <w:rPr>
          <w:rStyle w:val="Collegamentoipertestuale"/>
          <w:rFonts w:ascii="Montserrat" w:hAnsi="Montserrat"/>
          <w:b/>
          <w:bCs/>
          <w:color w:val="00B050"/>
          <w:u w:val="none"/>
          <w:lang w:bidi="it-IT"/>
        </w:rPr>
        <w:t>www.studionicolini.com</w:t>
      </w:r>
    </w:hyperlink>
    <w:r w:rsidR="00597199" w:rsidRPr="009D12DD">
      <w:rPr>
        <w:rFonts w:ascii="Montserrat" w:hAnsi="Montserrat"/>
        <w:b/>
        <w:bCs/>
        <w:lang w:bidi="it-IT"/>
      </w:rPr>
      <w:t xml:space="preserve"> </w:t>
    </w:r>
    <w:r w:rsidR="00597199" w:rsidRPr="009D12DD">
      <w:rPr>
        <w:rFonts w:ascii="Montserrat" w:hAnsi="Montserrat"/>
        <w:lang w:bidi="it-IT"/>
      </w:rPr>
      <w:tab/>
    </w:r>
    <w:r w:rsidR="00597199" w:rsidRPr="009D12DD">
      <w:rPr>
        <w:rFonts w:ascii="Montserrat" w:hAnsi="Montserrat"/>
        <w:lang w:bidi="it-IT"/>
      </w:rPr>
      <w:tab/>
    </w:r>
    <w:r w:rsidR="00E832AC" w:rsidRPr="009D12DD">
      <w:rPr>
        <w:rFonts w:ascii="Montserrat" w:hAnsi="Montserrat"/>
        <w:lang w:bidi="it-IT"/>
      </w:rPr>
      <w:t xml:space="preserve">PAGINA   </w:t>
    </w:r>
    <w:sdt>
      <w:sdtPr>
        <w:rPr>
          <w:rStyle w:val="Numeropagina"/>
          <w:rFonts w:ascii="Montserrat" w:hAnsi="Montserrat"/>
        </w:rPr>
        <w:id w:val="-601500411"/>
        <w:docPartObj>
          <w:docPartGallery w:val="Page Numbers (Bottom of Page)"/>
          <w:docPartUnique/>
        </w:docPartObj>
      </w:sdtPr>
      <w:sdtEndPr>
        <w:rPr>
          <w:rStyle w:val="Numeropagina"/>
        </w:rPr>
      </w:sdtEndPr>
      <w:sdtContent>
        <w:r w:rsidR="009B2968" w:rsidRPr="009D12DD">
          <w:rPr>
            <w:rStyle w:val="Numeropagina"/>
            <w:rFonts w:ascii="Montserrat" w:hAnsi="Montserrat"/>
            <w:lang w:bidi="it-IT"/>
          </w:rPr>
          <w:fldChar w:fldCharType="begin"/>
        </w:r>
        <w:r w:rsidR="009B2968" w:rsidRPr="009D12DD">
          <w:rPr>
            <w:rStyle w:val="Numeropagina"/>
            <w:rFonts w:ascii="Montserrat" w:hAnsi="Montserrat"/>
            <w:lang w:bidi="it-IT"/>
          </w:rPr>
          <w:instrText xml:space="preserve"> PAGE </w:instrText>
        </w:r>
        <w:r w:rsidR="009B2968" w:rsidRPr="009D12DD">
          <w:rPr>
            <w:rStyle w:val="Numeropagina"/>
            <w:rFonts w:ascii="Montserrat" w:hAnsi="Montserrat"/>
            <w:lang w:bidi="it-IT"/>
          </w:rPr>
          <w:fldChar w:fldCharType="separate"/>
        </w:r>
        <w:r w:rsidR="00A123DD" w:rsidRPr="009D12DD">
          <w:rPr>
            <w:rStyle w:val="Numeropagina"/>
            <w:rFonts w:ascii="Montserrat" w:hAnsi="Montserrat"/>
            <w:noProof/>
            <w:lang w:bidi="it-IT"/>
          </w:rPr>
          <w:t>2</w:t>
        </w:r>
        <w:r w:rsidR="009B2968" w:rsidRPr="009D12DD">
          <w:rPr>
            <w:rStyle w:val="Numeropagina"/>
            <w:rFonts w:ascii="Montserrat" w:hAnsi="Montserrat"/>
            <w:lang w:bidi="it-I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6F60D" w14:textId="77777777" w:rsidR="002A536E" w:rsidRDefault="002A536E" w:rsidP="009B2968">
      <w:r>
        <w:separator/>
      </w:r>
    </w:p>
  </w:footnote>
  <w:footnote w:type="continuationSeparator" w:id="0">
    <w:p w14:paraId="641F5B5D" w14:textId="77777777" w:rsidR="002A536E" w:rsidRDefault="002A536E" w:rsidP="009B2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6B5D1" w14:textId="477E45A9" w:rsidR="009B2968" w:rsidRPr="00CA024F" w:rsidRDefault="00CF441A" w:rsidP="00CF441A">
    <w:pPr>
      <w:pStyle w:val="Intestazione"/>
      <w:ind w:left="-426"/>
      <w:jc w:val="left"/>
      <w:rPr>
        <w:rFonts w:ascii="Montserrat" w:hAnsi="Montserrat"/>
        <w:b/>
        <w:bCs/>
        <w:smallCaps/>
      </w:rPr>
    </w:pPr>
    <w:r w:rsidRPr="00CC0F51">
      <w:rPr>
        <w:noProof/>
      </w:rPr>
      <w:drawing>
        <wp:inline distT="0" distB="0" distL="0" distR="0" wp14:anchorId="29062BAF" wp14:editId="58EEE27E">
          <wp:extent cx="1821180" cy="320040"/>
          <wp:effectExtent l="0" t="0" r="7620" b="3810"/>
          <wp:docPr id="961643463" name="Immagine 1" descr="Immagine che contiene Carattere, calligrafia, bianco, tipografi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609223" name="Immagine 1" descr="Immagine che contiene Carattere, calligrafia, bianco, tipografi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ontserrat" w:hAnsi="Montserrat"/>
        <w:b/>
        <w:bCs/>
        <w:smallCaps/>
      </w:rPr>
      <w:tab/>
    </w:r>
    <w:r>
      <w:rPr>
        <w:rFonts w:ascii="Montserrat" w:hAnsi="Montserrat"/>
        <w:b/>
        <w:bCs/>
        <w:smallCaps/>
      </w:rPr>
      <w:tab/>
    </w:r>
    <w:r w:rsidR="00CA024F" w:rsidRPr="00CA024F">
      <w:rPr>
        <w:rFonts w:ascii="Montserrat" w:hAnsi="Montserrat"/>
        <w:b/>
        <w:bCs/>
        <w:smallCaps/>
      </w:rPr>
      <w:t>newsletter</w:t>
    </w:r>
    <w:r w:rsidR="00CA024F">
      <w:rPr>
        <w:rFonts w:ascii="Montserrat" w:hAnsi="Montserrat"/>
        <w:b/>
        <w:bCs/>
        <w:smallCaps/>
      </w:rPr>
      <w:t xml:space="preserve"> </w:t>
    </w:r>
    <w:r w:rsidR="00956348" w:rsidRPr="00CA024F">
      <w:rPr>
        <w:rFonts w:ascii="Montserrat" w:hAnsi="Montserrat"/>
        <w:b/>
        <w:bCs/>
        <w:smallCaps/>
      </w:rPr>
      <w:t>0</w:t>
    </w:r>
    <w:r w:rsidR="002613B5">
      <w:rPr>
        <w:rFonts w:ascii="Montserrat" w:hAnsi="Montserrat"/>
        <w:b/>
        <w:bCs/>
        <w:smallCaps/>
      </w:rPr>
      <w:t>9</w:t>
    </w:r>
    <w:r w:rsidR="00956348" w:rsidRPr="00CA024F">
      <w:rPr>
        <w:rFonts w:ascii="Montserrat" w:hAnsi="Montserrat"/>
        <w:b/>
        <w:bCs/>
        <w:smallCaps/>
      </w:rPr>
      <w:t>/20</w:t>
    </w:r>
    <w:r w:rsidR="00CA024F">
      <w:rPr>
        <w:rFonts w:ascii="Montserrat" w:hAnsi="Montserrat"/>
        <w:b/>
        <w:bCs/>
        <w:smallCaps/>
      </w:rPr>
      <w:t>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2AF"/>
    <w:rsid w:val="00010533"/>
    <w:rsid w:val="0001083B"/>
    <w:rsid w:val="000114EB"/>
    <w:rsid w:val="000359D1"/>
    <w:rsid w:val="00070A0E"/>
    <w:rsid w:val="00075273"/>
    <w:rsid w:val="0009794A"/>
    <w:rsid w:val="000D1F91"/>
    <w:rsid w:val="001648CF"/>
    <w:rsid w:val="0017591E"/>
    <w:rsid w:val="001C4076"/>
    <w:rsid w:val="001D390E"/>
    <w:rsid w:val="001F29E6"/>
    <w:rsid w:val="00211CE6"/>
    <w:rsid w:val="00220628"/>
    <w:rsid w:val="00225CD1"/>
    <w:rsid w:val="002332BD"/>
    <w:rsid w:val="002366C9"/>
    <w:rsid w:val="002517AD"/>
    <w:rsid w:val="002610D2"/>
    <w:rsid w:val="002613B5"/>
    <w:rsid w:val="00274807"/>
    <w:rsid w:val="002A536E"/>
    <w:rsid w:val="002B7578"/>
    <w:rsid w:val="00395C61"/>
    <w:rsid w:val="00397F91"/>
    <w:rsid w:val="003A01A1"/>
    <w:rsid w:val="003A7DA5"/>
    <w:rsid w:val="003B4020"/>
    <w:rsid w:val="003C17F5"/>
    <w:rsid w:val="003E6AB7"/>
    <w:rsid w:val="003F4EFF"/>
    <w:rsid w:val="004043C2"/>
    <w:rsid w:val="004159F6"/>
    <w:rsid w:val="00420C48"/>
    <w:rsid w:val="00487341"/>
    <w:rsid w:val="00500979"/>
    <w:rsid w:val="005526B1"/>
    <w:rsid w:val="00565B58"/>
    <w:rsid w:val="00571D3E"/>
    <w:rsid w:val="00597199"/>
    <w:rsid w:val="005C25B2"/>
    <w:rsid w:val="005E4237"/>
    <w:rsid w:val="005F2901"/>
    <w:rsid w:val="005F6978"/>
    <w:rsid w:val="00615469"/>
    <w:rsid w:val="00621558"/>
    <w:rsid w:val="006906E3"/>
    <w:rsid w:val="006C3273"/>
    <w:rsid w:val="006C60E6"/>
    <w:rsid w:val="006F04E0"/>
    <w:rsid w:val="006F3139"/>
    <w:rsid w:val="00712D5E"/>
    <w:rsid w:val="00713DC8"/>
    <w:rsid w:val="00734691"/>
    <w:rsid w:val="00814DCA"/>
    <w:rsid w:val="008905C2"/>
    <w:rsid w:val="00892E5C"/>
    <w:rsid w:val="008B10D2"/>
    <w:rsid w:val="008D58D7"/>
    <w:rsid w:val="00920159"/>
    <w:rsid w:val="00946F07"/>
    <w:rsid w:val="00952F7D"/>
    <w:rsid w:val="00956348"/>
    <w:rsid w:val="00972DCF"/>
    <w:rsid w:val="00991006"/>
    <w:rsid w:val="009A380C"/>
    <w:rsid w:val="009B2968"/>
    <w:rsid w:val="009B72D4"/>
    <w:rsid w:val="009D12DD"/>
    <w:rsid w:val="009D4923"/>
    <w:rsid w:val="00A007D5"/>
    <w:rsid w:val="00A024F7"/>
    <w:rsid w:val="00A07DCE"/>
    <w:rsid w:val="00A123DD"/>
    <w:rsid w:val="00A41459"/>
    <w:rsid w:val="00A602AF"/>
    <w:rsid w:val="00A64F96"/>
    <w:rsid w:val="00AE0571"/>
    <w:rsid w:val="00BA5A7E"/>
    <w:rsid w:val="00BB5763"/>
    <w:rsid w:val="00C11DEC"/>
    <w:rsid w:val="00C3007A"/>
    <w:rsid w:val="00C95220"/>
    <w:rsid w:val="00CA024F"/>
    <w:rsid w:val="00CB3358"/>
    <w:rsid w:val="00CF441A"/>
    <w:rsid w:val="00CF7DFA"/>
    <w:rsid w:val="00D06783"/>
    <w:rsid w:val="00D308F6"/>
    <w:rsid w:val="00D31FC5"/>
    <w:rsid w:val="00D46615"/>
    <w:rsid w:val="00D630D4"/>
    <w:rsid w:val="00D77151"/>
    <w:rsid w:val="00D93B01"/>
    <w:rsid w:val="00DA25A7"/>
    <w:rsid w:val="00E068C3"/>
    <w:rsid w:val="00E44B70"/>
    <w:rsid w:val="00E65818"/>
    <w:rsid w:val="00E832AC"/>
    <w:rsid w:val="00E971BA"/>
    <w:rsid w:val="00EA4A50"/>
    <w:rsid w:val="00F12DE2"/>
    <w:rsid w:val="00F272DB"/>
    <w:rsid w:val="00F4393B"/>
    <w:rsid w:val="00F501C7"/>
    <w:rsid w:val="00F62E92"/>
    <w:rsid w:val="00F93C5F"/>
    <w:rsid w:val="00FC47FB"/>
    <w:rsid w:val="00FC4904"/>
    <w:rsid w:val="00FF095D"/>
    <w:rsid w:val="00FF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AEB8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7"/>
    <w:qFormat/>
    <w:rsid w:val="00E832AC"/>
  </w:style>
  <w:style w:type="paragraph" w:styleId="Titolo1">
    <w:name w:val="heading 1"/>
    <w:basedOn w:val="Normale"/>
    <w:next w:val="Normale"/>
    <w:link w:val="Titolo1Carattere"/>
    <w:qFormat/>
    <w:rsid w:val="009B72D4"/>
    <w:pPr>
      <w:outlineLvl w:val="0"/>
    </w:pPr>
    <w:rPr>
      <w:rFonts w:asciiTheme="majorHAnsi" w:hAnsiTheme="majorHAnsi"/>
      <w:b/>
      <w:sz w:val="80"/>
      <w:szCs w:val="80"/>
    </w:rPr>
  </w:style>
  <w:style w:type="paragraph" w:styleId="Titolo2">
    <w:name w:val="heading 2"/>
    <w:basedOn w:val="Normale"/>
    <w:next w:val="Normale"/>
    <w:link w:val="Titolo2Carattere"/>
    <w:uiPriority w:val="1"/>
    <w:qFormat/>
    <w:rsid w:val="009B72D4"/>
    <w:pPr>
      <w:outlineLvl w:val="1"/>
    </w:pPr>
    <w:rPr>
      <w:rFonts w:asciiTheme="majorHAnsi" w:hAnsiTheme="majorHAnsi"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2"/>
    <w:qFormat/>
    <w:rsid w:val="009B72D4"/>
    <w:pPr>
      <w:jc w:val="center"/>
      <w:outlineLvl w:val="2"/>
    </w:pPr>
    <w:rPr>
      <w:rFonts w:asciiTheme="majorHAnsi" w:hAnsiTheme="majorHAnsi"/>
      <w:b/>
      <w:color w:val="000000" w:themeColor="text1"/>
      <w:sz w:val="44"/>
      <w:szCs w:val="36"/>
    </w:rPr>
  </w:style>
  <w:style w:type="paragraph" w:styleId="Titolo4">
    <w:name w:val="heading 4"/>
    <w:basedOn w:val="Normale"/>
    <w:next w:val="Normale"/>
    <w:link w:val="Titolo4Carattere"/>
    <w:uiPriority w:val="3"/>
    <w:qFormat/>
    <w:rsid w:val="009B72D4"/>
    <w:pPr>
      <w:ind w:left="567" w:right="567"/>
      <w:jc w:val="center"/>
      <w:outlineLvl w:val="3"/>
    </w:pPr>
    <w:rPr>
      <w:b/>
      <w:sz w:val="80"/>
    </w:rPr>
  </w:style>
  <w:style w:type="paragraph" w:styleId="Titolo5">
    <w:name w:val="heading 5"/>
    <w:basedOn w:val="Testo"/>
    <w:next w:val="Normale"/>
    <w:link w:val="Titolo5Carattere"/>
    <w:uiPriority w:val="4"/>
    <w:qFormat/>
    <w:rsid w:val="00E832AC"/>
    <w:pPr>
      <w:outlineLvl w:val="4"/>
    </w:pPr>
    <w:rPr>
      <w:b/>
      <w:color w:val="E2B80F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ncoraggiografico">
    <w:name w:val="Ancoraggio grafico"/>
    <w:basedOn w:val="Normale"/>
    <w:uiPriority w:val="8"/>
    <w:qFormat/>
    <w:rsid w:val="00A602AF"/>
    <w:rPr>
      <w:sz w:val="10"/>
    </w:rPr>
  </w:style>
  <w:style w:type="table" w:styleId="Grigliatabella">
    <w:name w:val="Table Grid"/>
    <w:basedOn w:val="Tabellanormale"/>
    <w:uiPriority w:val="39"/>
    <w:rsid w:val="00A602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A602AF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72D4"/>
    <w:rPr>
      <w:rFonts w:ascii="Times New Roman" w:hAnsi="Times New Roman" w:cs="Times New Roman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9B72D4"/>
    <w:rPr>
      <w:rFonts w:asciiTheme="majorHAnsi" w:hAnsiTheme="majorHAnsi"/>
      <w:b/>
      <w:sz w:val="80"/>
      <w:szCs w:val="8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9B72D4"/>
    <w:rPr>
      <w:rFonts w:asciiTheme="majorHAnsi" w:hAnsiTheme="majorHAnsi"/>
      <w:sz w:val="36"/>
      <w:szCs w:val="36"/>
    </w:rPr>
  </w:style>
  <w:style w:type="paragraph" w:styleId="Intestazione">
    <w:name w:val="header"/>
    <w:basedOn w:val="Normale"/>
    <w:link w:val="IntestazioneCarattere"/>
    <w:uiPriority w:val="99"/>
    <w:rsid w:val="00E832AC"/>
    <w:pPr>
      <w:tabs>
        <w:tab w:val="center" w:pos="4680"/>
        <w:tab w:val="right" w:pos="9360"/>
      </w:tabs>
      <w:jc w:val="right"/>
    </w:pPr>
    <w:rPr>
      <w:rFonts w:asciiTheme="majorHAnsi" w:hAnsiTheme="majorHAnsi"/>
      <w:sz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32AC"/>
    <w:rPr>
      <w:rFonts w:asciiTheme="majorHAnsi" w:hAnsiTheme="majorHAnsi"/>
      <w:sz w:val="20"/>
    </w:rPr>
  </w:style>
  <w:style w:type="paragraph" w:styleId="Pidipagina">
    <w:name w:val="footer"/>
    <w:basedOn w:val="Normale"/>
    <w:link w:val="PidipaginaCarattere"/>
    <w:uiPriority w:val="99"/>
    <w:rsid w:val="00E832AC"/>
    <w:pPr>
      <w:tabs>
        <w:tab w:val="center" w:pos="4680"/>
        <w:tab w:val="right" w:pos="9360"/>
      </w:tabs>
      <w:ind w:right="360"/>
      <w:jc w:val="right"/>
    </w:pPr>
    <w:rPr>
      <w:rFonts w:asciiTheme="majorHAnsi" w:hAnsiTheme="majorHAnsi"/>
      <w:sz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32AC"/>
    <w:rPr>
      <w:rFonts w:asciiTheme="majorHAnsi" w:hAnsiTheme="majorHAnsi"/>
      <w:sz w:val="20"/>
    </w:rPr>
  </w:style>
  <w:style w:type="character" w:styleId="Numeropagina">
    <w:name w:val="page number"/>
    <w:basedOn w:val="Carpredefinitoparagrafo"/>
    <w:uiPriority w:val="99"/>
    <w:semiHidden/>
    <w:rsid w:val="009B2968"/>
  </w:style>
  <w:style w:type="character" w:customStyle="1" w:styleId="Titolo3Carattere">
    <w:name w:val="Titolo 3 Carattere"/>
    <w:basedOn w:val="Carpredefinitoparagrafo"/>
    <w:link w:val="Titolo3"/>
    <w:uiPriority w:val="2"/>
    <w:rsid w:val="009B72D4"/>
    <w:rPr>
      <w:rFonts w:asciiTheme="majorHAnsi" w:hAnsiTheme="majorHAnsi"/>
      <w:b/>
      <w:color w:val="000000" w:themeColor="text1"/>
      <w:sz w:val="44"/>
      <w:szCs w:val="36"/>
    </w:rPr>
  </w:style>
  <w:style w:type="character" w:customStyle="1" w:styleId="Titolo4Carattere">
    <w:name w:val="Titolo 4 Carattere"/>
    <w:basedOn w:val="Carpredefinitoparagrafo"/>
    <w:link w:val="Titolo4"/>
    <w:uiPriority w:val="3"/>
    <w:rsid w:val="009B72D4"/>
    <w:rPr>
      <w:b/>
      <w:sz w:val="80"/>
    </w:rPr>
  </w:style>
  <w:style w:type="paragraph" w:customStyle="1" w:styleId="Testo">
    <w:name w:val="Testo"/>
    <w:basedOn w:val="Normale"/>
    <w:uiPriority w:val="5"/>
    <w:qFormat/>
    <w:rsid w:val="009B72D4"/>
    <w:rPr>
      <w:sz w:val="28"/>
      <w:szCs w:val="28"/>
    </w:rPr>
  </w:style>
  <w:style w:type="paragraph" w:customStyle="1" w:styleId="Didascaliaimmagine">
    <w:name w:val="Didascalia immagine"/>
    <w:basedOn w:val="Normale"/>
    <w:uiPriority w:val="6"/>
    <w:qFormat/>
    <w:rsid w:val="009B72D4"/>
    <w:pPr>
      <w:ind w:left="113"/>
    </w:pPr>
    <w:rPr>
      <w:i/>
      <w:color w:val="000000" w:themeColor="text1"/>
    </w:rPr>
  </w:style>
  <w:style w:type="character" w:customStyle="1" w:styleId="Titolo5Carattere">
    <w:name w:val="Titolo 5 Carattere"/>
    <w:basedOn w:val="Carpredefinitoparagrafo"/>
    <w:link w:val="Titolo5"/>
    <w:uiPriority w:val="4"/>
    <w:rsid w:val="00E832AC"/>
    <w:rPr>
      <w:b/>
      <w:color w:val="E2B80F" w:themeColor="accent1"/>
      <w:sz w:val="28"/>
      <w:szCs w:val="28"/>
    </w:rPr>
  </w:style>
  <w:style w:type="character" w:styleId="Testosegnaposto">
    <w:name w:val="Placeholder Text"/>
    <w:basedOn w:val="Carpredefinitoparagrafo"/>
    <w:uiPriority w:val="99"/>
    <w:semiHidden/>
    <w:rsid w:val="00A123DD"/>
    <w:rPr>
      <w:color w:val="808080"/>
    </w:rPr>
  </w:style>
  <w:style w:type="character" w:styleId="Collegamentoipertestuale">
    <w:name w:val="Hyperlink"/>
    <w:basedOn w:val="Carpredefinitoparagrafo"/>
    <w:uiPriority w:val="99"/>
    <w:semiHidden/>
    <w:rsid w:val="0095634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56348"/>
    <w:rPr>
      <w:color w:val="605E5C"/>
      <w:shd w:val="clear" w:color="auto" w:fill="E1DFDD"/>
    </w:rPr>
  </w:style>
  <w:style w:type="paragraph" w:styleId="Didascalia">
    <w:name w:val="caption"/>
    <w:basedOn w:val="Normale"/>
    <w:next w:val="Normale"/>
    <w:uiPriority w:val="35"/>
    <w:semiHidden/>
    <w:qFormat/>
    <w:rsid w:val="00571D3E"/>
    <w:pPr>
      <w:spacing w:after="200"/>
    </w:pPr>
    <w:rPr>
      <w:i/>
      <w:iCs/>
      <w:color w:val="5E5E5E" w:themeColor="text2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rsid w:val="00BA5A7E"/>
    <w:rPr>
      <w:color w:val="FF00FF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D31FC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D31FC5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D31FC5"/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linkarticolo">
    <w:name w:val="linkarticolo"/>
    <w:basedOn w:val="Carpredefinitoparagrafo"/>
    <w:rsid w:val="00420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8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39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8653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133512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180767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857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325084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4433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2019234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05319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070426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392393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13824407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13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00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4185">
          <w:marLeft w:val="0"/>
          <w:marRight w:val="0"/>
          <w:marTop w:val="0"/>
          <w:marBottom w:val="225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</w:div>
      </w:divsChild>
    </w:div>
    <w:div w:id="15437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tudionicolini.com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udionicolini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R">
  <a:themeElements>
    <a:clrScheme name="Modern Report 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2B80F"/>
      </a:accent1>
      <a:accent2>
        <a:srgbClr val="FF7900"/>
      </a:accent2>
      <a:accent3>
        <a:srgbClr val="007093"/>
      </a:accent3>
      <a:accent4>
        <a:srgbClr val="005C7C"/>
      </a:accent4>
      <a:accent5>
        <a:srgbClr val="004B67"/>
      </a:accent5>
      <a:accent6>
        <a:srgbClr val="002E44"/>
      </a:accent6>
      <a:hlink>
        <a:srgbClr val="0000FF"/>
      </a:hlink>
      <a:folHlink>
        <a:srgbClr val="FF00FF"/>
      </a:folHlink>
    </a:clrScheme>
    <a:fontScheme name="Custom 12">
      <a:majorFont>
        <a:latin typeface="Franklin Gothic Medium"/>
        <a:ea typeface=""/>
        <a:cs typeface=""/>
      </a:majorFont>
      <a:minorFont>
        <a:latin typeface="Book Antiqu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R" id="{576F8857-8344-CC40-AE0E-EF60A6767544}" vid="{BDC92DF4-E7E1-0844-A1CD-530A464FD27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6E76E-6F9C-4958-AF84-0EA18A740B64}">
  <ds:schemaRefs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71af3243-3dd4-4a8d-8c0d-dd76da1f02a5"/>
    <ds:schemaRef ds:uri="http://schemas.openxmlformats.org/package/2006/metadata/core-properties"/>
    <ds:schemaRef ds:uri="16c05727-aa75-4e4a-9b5f-8a80a1165891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93743C1-E2CA-448E-8473-A1A0088A5E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3D28B6-CBC6-4BAB-A0D3-30FFE3240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30F3B04-6EB0-4458-879E-B1E8D17CB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693</Words>
  <Characters>3955</Characters>
  <Application>Microsoft Office Word</Application>
  <DocSecurity>0</DocSecurity>
  <Lines>32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2019-10-30T12:47:00Z</dcterms:created>
  <dcterms:modified xsi:type="dcterms:W3CDTF">2024-02-25T19:20:00Z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